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859EFE" w14:textId="77777777" w:rsidR="0044049C" w:rsidRPr="0044049C" w:rsidRDefault="0044049C" w:rsidP="0044049C">
      <w:pPr>
        <w:contextualSpacing/>
        <w:jc w:val="center"/>
        <w:rPr>
          <w:rFonts w:ascii="Arial" w:hAnsi="Arial" w:cs="Arial"/>
          <w:color w:val="000000"/>
          <w:sz w:val="21"/>
          <w:szCs w:val="21"/>
        </w:rPr>
      </w:pPr>
      <w:r w:rsidRPr="0044049C">
        <w:rPr>
          <w:rFonts w:ascii="Arial" w:hAnsi="Arial" w:cs="Arial"/>
          <w:noProof/>
          <w:color w:val="000000"/>
          <w:sz w:val="21"/>
          <w:szCs w:val="21"/>
        </w:rPr>
        <mc:AlternateContent>
          <mc:Choice Requires="wps">
            <w:drawing>
              <wp:anchor distT="0" distB="0" distL="114300" distR="114300" simplePos="0" relativeHeight="251659264" behindDoc="0" locked="0" layoutInCell="1" allowOverlap="1" wp14:anchorId="05A17E5B" wp14:editId="1F79114C">
                <wp:simplePos x="0" y="0"/>
                <wp:positionH relativeFrom="column">
                  <wp:posOffset>-225425</wp:posOffset>
                </wp:positionH>
                <wp:positionV relativeFrom="paragraph">
                  <wp:posOffset>-112395</wp:posOffset>
                </wp:positionV>
                <wp:extent cx="264160" cy="1036955"/>
                <wp:effectExtent l="12700" t="11430" r="8890" b="889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160" cy="1036955"/>
                        </a:xfrm>
                        <a:prstGeom prst="rect">
                          <a:avLst/>
                        </a:prstGeom>
                        <a:solidFill>
                          <a:srgbClr val="FFFFFF"/>
                        </a:solidFill>
                        <a:ln w="9525">
                          <a:solidFill>
                            <a:srgbClr val="FFFFFF"/>
                          </a:solidFill>
                          <a:miter lim="800000"/>
                          <a:headEnd/>
                          <a:tailEnd/>
                        </a:ln>
                      </wps:spPr>
                      <wps:txbx>
                        <w:txbxContent>
                          <w:p w14:paraId="0D1CE2BB" w14:textId="77777777" w:rsidR="0044049C" w:rsidRDefault="0044049C" w:rsidP="0044049C"/>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05A17E5B" id="_x0000_t202" coordsize="21600,21600" o:spt="202" path="m,l,21600r21600,l21600,xe">
                <v:stroke joinstyle="miter"/>
                <v:path gradientshapeok="t" o:connecttype="rect"/>
              </v:shapetype>
              <v:shape id="Text Box 2" o:spid="_x0000_s1026" type="#_x0000_t202" style="position:absolute;left:0;text-align:left;margin-left:-17.75pt;margin-top:-8.85pt;width:20.8pt;height:81.6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" strokecolor="white">
                <v:textbox>
                  <w:txbxContent>
                    <w:p w14:paraId="0D1CE2BB" w14:textId="77777777" w:rsidR="0044049C" w:rsidRDefault="0044049C" w:rsidP="0044049C"/>
                  </w:txbxContent>
                </v:textbox>
              </v:shape>
            </w:pict>
          </mc:Fallback>
        </mc:AlternateContent>
      </w:r>
      <w:r w:rsidRPr="0044049C">
        <w:rPr>
          <w:rFonts w:ascii="Arial" w:hAnsi="Arial" w:cs="Arial"/>
          <w:noProof/>
          <w:color w:val="000000"/>
          <w:sz w:val="21"/>
          <w:szCs w:val="21"/>
        </w:rPr>
        <w:drawing>
          <wp:anchor distT="0" distB="0" distL="114300" distR="114300" simplePos="0" relativeHeight="251660288" behindDoc="0" locked="0" layoutInCell="1" allowOverlap="1" wp14:anchorId="029958D8" wp14:editId="4FF20DD7">
            <wp:simplePos x="0" y="0"/>
            <wp:positionH relativeFrom="column">
              <wp:posOffset>3314700</wp:posOffset>
            </wp:positionH>
            <wp:positionV relativeFrom="paragraph">
              <wp:posOffset>571500</wp:posOffset>
            </wp:positionV>
            <wp:extent cx="2621915" cy="57150"/>
            <wp:effectExtent l="19050" t="0" r="6985" b="0"/>
            <wp:wrapNone/>
            <wp:docPr id="1" name="Picture 1"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7" cstate="print"/>
                    <a:srcRect l="62646" t="7062" b="90073"/>
                    <a:stretch>
                      <a:fillRect/>
                    </a:stretch>
                  </pic:blipFill>
                  <pic:spPr bwMode="auto">
                    <a:xfrm>
                      <a:off x="0" y="0"/>
                      <a:ext cx="2621915" cy="57150"/>
                    </a:xfrm>
                    <a:prstGeom prst="rect">
                      <a:avLst/>
                    </a:prstGeom>
                    <a:noFill/>
                    <a:ln w="9525">
                      <a:noFill/>
                      <a:miter lim="800000"/>
                      <a:headEnd/>
                      <a:tailEnd/>
                    </a:ln>
                  </pic:spPr>
                </pic:pic>
              </a:graphicData>
            </a:graphic>
          </wp:anchor>
        </w:drawing>
      </w:r>
      <w:r w:rsidRPr="0044049C">
        <w:rPr>
          <w:rFonts w:ascii="Arial" w:hAnsi="Arial" w:cs="Arial"/>
          <w:color w:val="000000"/>
          <w:sz w:val="21"/>
          <w:szCs w:val="21"/>
        </w:rPr>
        <w:t xml:space="preserve">  </w:t>
      </w:r>
      <w:r w:rsidRPr="0044049C">
        <w:rPr>
          <w:rFonts w:ascii="Arial" w:hAnsi="Arial" w:cs="Arial"/>
          <w:noProof/>
          <w:color w:val="000000"/>
          <w:sz w:val="21"/>
          <w:szCs w:val="21"/>
        </w:rPr>
        <w:drawing>
          <wp:inline distT="0" distB="0" distL="0" distR="0" wp14:anchorId="1409D3DE" wp14:editId="58119F33">
            <wp:extent cx="504825" cy="666750"/>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bright="6000" contrast="6000"/>
                    </a:blip>
                    <a:srcRect/>
                    <a:stretch>
                      <a:fillRect/>
                    </a:stretch>
                  </pic:blipFill>
                  <pic:spPr bwMode="auto">
                    <a:xfrm>
                      <a:off x="0" y="0"/>
                      <a:ext cx="504825" cy="666750"/>
                    </a:xfrm>
                    <a:prstGeom prst="rect">
                      <a:avLst/>
                    </a:prstGeom>
                    <a:noFill/>
                    <a:ln w="9525">
                      <a:noFill/>
                      <a:miter lim="800000"/>
                      <a:headEnd/>
                      <a:tailEnd/>
                    </a:ln>
                  </pic:spPr>
                </pic:pic>
              </a:graphicData>
            </a:graphic>
          </wp:inline>
        </w:drawing>
      </w:r>
      <w:r w:rsidRPr="0044049C">
        <w:rPr>
          <w:rFonts w:ascii="Arial" w:hAnsi="Arial" w:cs="Arial"/>
          <w:noProof/>
          <w:color w:val="000000"/>
          <w:sz w:val="21"/>
          <w:szCs w:val="21"/>
        </w:rPr>
        <w:drawing>
          <wp:anchor distT="0" distB="0" distL="114300" distR="114300" simplePos="0" relativeHeight="251661312" behindDoc="0" locked="0" layoutInCell="1" allowOverlap="1" wp14:anchorId="3715402B" wp14:editId="454B86E4">
            <wp:simplePos x="0" y="0"/>
            <wp:positionH relativeFrom="column">
              <wp:posOffset>63500</wp:posOffset>
            </wp:positionH>
            <wp:positionV relativeFrom="paragraph">
              <wp:posOffset>582295</wp:posOffset>
            </wp:positionV>
            <wp:extent cx="2611755" cy="47625"/>
            <wp:effectExtent l="19050" t="0" r="0" b="0"/>
            <wp:wrapNone/>
            <wp:docPr id="3" name="Picture 1"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9" cstate="print"/>
                    <a:srcRect t="7062" r="62646" b="90073"/>
                    <a:stretch>
                      <a:fillRect/>
                    </a:stretch>
                  </pic:blipFill>
                  <pic:spPr bwMode="auto">
                    <a:xfrm>
                      <a:off x="0" y="0"/>
                      <a:ext cx="2611755" cy="47625"/>
                    </a:xfrm>
                    <a:prstGeom prst="rect">
                      <a:avLst/>
                    </a:prstGeom>
                    <a:noFill/>
                    <a:ln w="9525">
                      <a:noFill/>
                      <a:miter lim="800000"/>
                      <a:headEnd/>
                      <a:tailEnd/>
                    </a:ln>
                  </pic:spPr>
                </pic:pic>
              </a:graphicData>
            </a:graphic>
          </wp:anchor>
        </w:drawing>
      </w:r>
    </w:p>
    <w:p w14:paraId="1E3138AA" w14:textId="77777777" w:rsidR="0044049C" w:rsidRPr="0044049C" w:rsidRDefault="0044049C" w:rsidP="0044049C">
      <w:pPr>
        <w:contextualSpacing/>
        <w:jc w:val="center"/>
        <w:rPr>
          <w:rFonts w:ascii="Arial" w:hAnsi="Arial" w:cs="Arial"/>
          <w:bCs/>
          <w:smallCaps/>
          <w:color w:val="000000"/>
          <w:spacing w:val="26"/>
          <w:sz w:val="16"/>
          <w:szCs w:val="16"/>
        </w:rPr>
      </w:pPr>
      <w:r w:rsidRPr="0044049C">
        <w:rPr>
          <w:rFonts w:ascii="Arial" w:hAnsi="Arial" w:cs="Arial"/>
          <w:smallCaps/>
          <w:color w:val="000000"/>
          <w:spacing w:val="26"/>
          <w:sz w:val="16"/>
          <w:szCs w:val="16"/>
        </w:rPr>
        <w:t>R E P U B L I K A   E   S H Q I P Ë R I S Ë</w:t>
      </w:r>
    </w:p>
    <w:p w14:paraId="615782AF" w14:textId="77777777" w:rsidR="0044049C" w:rsidRPr="0044049C" w:rsidRDefault="0044049C" w:rsidP="0044049C">
      <w:pPr>
        <w:contextualSpacing/>
        <w:jc w:val="center"/>
        <w:rPr>
          <w:rFonts w:ascii="Arial" w:hAnsi="Arial" w:cs="Arial"/>
          <w:color w:val="000000"/>
          <w:sz w:val="2"/>
          <w:szCs w:val="2"/>
        </w:rPr>
      </w:pPr>
    </w:p>
    <w:p w14:paraId="753D64DD" w14:textId="77777777" w:rsidR="0044049C" w:rsidRPr="0044049C" w:rsidRDefault="0044049C" w:rsidP="0044049C">
      <w:pPr>
        <w:contextualSpacing/>
        <w:jc w:val="center"/>
        <w:rPr>
          <w:rFonts w:ascii="Arial" w:hAnsi="Arial" w:cs="Arial"/>
          <w:b/>
          <w:bCs/>
          <w:smallCaps/>
          <w:color w:val="000000"/>
          <w:spacing w:val="5"/>
          <w:sz w:val="28"/>
          <w:szCs w:val="28"/>
          <w:lang w:val="it-IT"/>
        </w:rPr>
      </w:pPr>
      <w:r w:rsidRPr="0044049C">
        <w:rPr>
          <w:rFonts w:ascii="Arial" w:hAnsi="Arial" w:cs="Arial"/>
          <w:b/>
          <w:bCs/>
          <w:smallCaps/>
          <w:color w:val="000000"/>
          <w:spacing w:val="5"/>
          <w:sz w:val="28"/>
          <w:szCs w:val="28"/>
          <w:lang w:val="it-IT"/>
        </w:rPr>
        <w:t>Bashkia Tropojë</w:t>
      </w:r>
    </w:p>
    <w:p w14:paraId="4F5364B3" w14:textId="77777777" w:rsidR="0044049C" w:rsidRPr="0044049C" w:rsidRDefault="0044049C" w:rsidP="0044049C">
      <w:pPr>
        <w:contextualSpacing/>
        <w:jc w:val="center"/>
        <w:rPr>
          <w:rFonts w:ascii="Arial" w:hAnsi="Arial" w:cs="Arial"/>
          <w:b/>
          <w:bCs/>
          <w:smallCaps/>
          <w:color w:val="000000"/>
          <w:spacing w:val="5"/>
          <w:lang w:val="it-IT"/>
        </w:rPr>
      </w:pPr>
      <w:r w:rsidRPr="0044049C">
        <w:rPr>
          <w:rFonts w:ascii="Arial" w:hAnsi="Arial" w:cs="Arial"/>
          <w:b/>
          <w:bCs/>
          <w:smallCaps/>
          <w:color w:val="000000"/>
          <w:spacing w:val="5"/>
          <w:lang w:val="it-IT"/>
        </w:rPr>
        <w:t>SEKTORI I BURIMEVE NJERZORE</w:t>
      </w:r>
    </w:p>
    <w:p w14:paraId="4D4B0EF4" w14:textId="77777777" w:rsidR="0044049C" w:rsidRPr="0044049C" w:rsidRDefault="0044049C" w:rsidP="0044049C">
      <w:pPr>
        <w:rPr>
          <w:rFonts w:ascii="Times New Roman" w:hAnsi="Times New Roman" w:cs="Arial"/>
          <w:smallCaps/>
          <w:color w:val="000000"/>
          <w:spacing w:val="26"/>
          <w:sz w:val="16"/>
          <w:szCs w:val="16"/>
        </w:rPr>
      </w:pPr>
    </w:p>
    <w:p w14:paraId="53897E02"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5CB3E49F"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7C56960E"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20C77F50"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2961F902" w14:textId="77777777" w:rsidR="00AA601A" w:rsidRDefault="002F7D48"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w:t>
      </w:r>
    </w:p>
    <w:p w14:paraId="206BED04" w14:textId="4163B6A0" w:rsidR="002F7D48" w:rsidRDefault="002F7D48"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 PËR </w:t>
      </w:r>
    </w:p>
    <w:p w14:paraId="67707AD5" w14:textId="2E9A963F" w:rsidR="002F7D48" w:rsidRDefault="002F7D48"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14:paraId="7B82C487" w14:textId="6DAB01AE" w:rsidR="00AA601A" w:rsidRDefault="00AA601A"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KATEGORIA EKZEKUTIVE</w:t>
      </w:r>
    </w:p>
    <w:p w14:paraId="546C7189" w14:textId="6E0EE98B" w:rsidR="00AA601A" w:rsidRDefault="00AA601A"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(Specialist)</w:t>
      </w:r>
    </w:p>
    <w:p w14:paraId="6125290D" w14:textId="77777777" w:rsidR="002F7D48" w:rsidRDefault="002F7D48" w:rsidP="002F7D48">
      <w:pPr>
        <w:spacing w:after="0"/>
        <w:jc w:val="center"/>
        <w:rPr>
          <w:rFonts w:ascii="Times New Roman" w:hAnsi="Times New Roman"/>
          <w:color w:val="C00000"/>
          <w:sz w:val="24"/>
          <w:szCs w:val="24"/>
        </w:rPr>
      </w:pPr>
    </w:p>
    <w:p w14:paraId="3E76E8BD" w14:textId="77777777" w:rsidR="00B84CAC" w:rsidRDefault="00B84CAC" w:rsidP="00B84CAC">
      <w:pPr>
        <w:spacing w:after="0"/>
        <w:rPr>
          <w:rFonts w:ascii="Times New Roman" w:hAnsi="Times New Roman"/>
          <w:color w:val="C00000"/>
          <w:sz w:val="24"/>
          <w:szCs w:val="24"/>
        </w:rPr>
      </w:pPr>
    </w:p>
    <w:p w14:paraId="4C1BCB7E" w14:textId="2F2CA25B" w:rsidR="009D4070" w:rsidRDefault="00111B65" w:rsidP="00B84CAC">
      <w:pPr>
        <w:spacing w:after="0"/>
        <w:rPr>
          <w:rFonts w:ascii="Times New Roman" w:hAnsi="Times New Roman"/>
          <w:b/>
          <w:sz w:val="24"/>
          <w:szCs w:val="24"/>
        </w:rPr>
      </w:pPr>
      <w:r>
        <w:rPr>
          <w:rFonts w:ascii="Times New Roman" w:hAnsi="Times New Roman"/>
          <w:b/>
          <w:sz w:val="24"/>
          <w:szCs w:val="24"/>
        </w:rPr>
        <w:t>Nr.       Prot</w:t>
      </w:r>
      <w:r w:rsidR="009D4070">
        <w:rPr>
          <w:rFonts w:ascii="Times New Roman" w:hAnsi="Times New Roman"/>
          <w:b/>
          <w:sz w:val="24"/>
          <w:szCs w:val="24"/>
        </w:rPr>
        <w:t xml:space="preserve">                                                                              </w:t>
      </w:r>
      <w:r>
        <w:rPr>
          <w:rFonts w:ascii="Times New Roman" w:hAnsi="Times New Roman"/>
          <w:b/>
          <w:sz w:val="24"/>
          <w:szCs w:val="24"/>
        </w:rPr>
        <w:t xml:space="preserve">                       </w:t>
      </w:r>
      <w:r w:rsidR="00724C80">
        <w:rPr>
          <w:rFonts w:ascii="Times New Roman" w:hAnsi="Times New Roman"/>
          <w:b/>
          <w:sz w:val="24"/>
          <w:szCs w:val="24"/>
        </w:rPr>
        <w:t xml:space="preserve">B.Curri me </w:t>
      </w:r>
      <w:r w:rsidR="009077B0">
        <w:rPr>
          <w:rFonts w:ascii="Times New Roman" w:hAnsi="Times New Roman"/>
          <w:b/>
          <w:sz w:val="24"/>
          <w:szCs w:val="24"/>
        </w:rPr>
        <w:t>10</w:t>
      </w:r>
      <w:r w:rsidR="00724C80">
        <w:rPr>
          <w:rFonts w:ascii="Times New Roman" w:hAnsi="Times New Roman"/>
          <w:b/>
          <w:sz w:val="24"/>
          <w:szCs w:val="24"/>
        </w:rPr>
        <w:t>.</w:t>
      </w:r>
      <w:r w:rsidR="00CB580B">
        <w:rPr>
          <w:rFonts w:ascii="Times New Roman" w:hAnsi="Times New Roman"/>
          <w:b/>
          <w:sz w:val="24"/>
          <w:szCs w:val="24"/>
        </w:rPr>
        <w:t>11</w:t>
      </w:r>
      <w:r w:rsidR="009D4070">
        <w:rPr>
          <w:rFonts w:ascii="Times New Roman" w:hAnsi="Times New Roman"/>
          <w:b/>
          <w:sz w:val="24"/>
          <w:szCs w:val="24"/>
        </w:rPr>
        <w:t>.202</w:t>
      </w:r>
      <w:r w:rsidR="00CB580B">
        <w:rPr>
          <w:rFonts w:ascii="Times New Roman" w:hAnsi="Times New Roman"/>
          <w:b/>
          <w:sz w:val="24"/>
          <w:szCs w:val="24"/>
        </w:rPr>
        <w:t>3</w:t>
      </w:r>
    </w:p>
    <w:p w14:paraId="03556AC8" w14:textId="77777777" w:rsidR="00111B65" w:rsidRDefault="00111B65" w:rsidP="00B84CAC">
      <w:pPr>
        <w:spacing w:after="0"/>
        <w:rPr>
          <w:rFonts w:ascii="Times New Roman" w:hAnsi="Times New Roman"/>
          <w:b/>
          <w:sz w:val="24"/>
          <w:szCs w:val="24"/>
        </w:rPr>
      </w:pPr>
    </w:p>
    <w:p w14:paraId="0F8CC123" w14:textId="77777777" w:rsidR="00111B65" w:rsidRDefault="00111B65" w:rsidP="00B84CAC">
      <w:pPr>
        <w:spacing w:after="0"/>
        <w:rPr>
          <w:rFonts w:ascii="Times New Roman" w:hAnsi="Times New Roman"/>
          <w:b/>
          <w:sz w:val="24"/>
          <w:szCs w:val="24"/>
        </w:rPr>
      </w:pPr>
    </w:p>
    <w:p w14:paraId="6E5691D1" w14:textId="76D03E57" w:rsidR="002F7D48" w:rsidRPr="00B84CAC" w:rsidRDefault="00AA601A" w:rsidP="00B84CAC">
      <w:pPr>
        <w:spacing w:after="0"/>
        <w:rPr>
          <w:rFonts w:ascii="Times New Roman" w:hAnsi="Times New Roman"/>
          <w:b/>
          <w:sz w:val="24"/>
          <w:szCs w:val="24"/>
        </w:rPr>
      </w:pPr>
      <w:r w:rsidRPr="00B84CAC">
        <w:rPr>
          <w:rFonts w:ascii="Times New Roman" w:hAnsi="Times New Roman"/>
          <w:b/>
          <w:sz w:val="24"/>
          <w:szCs w:val="24"/>
        </w:rPr>
        <w:t>N</w:t>
      </w:r>
      <w:r w:rsidR="002F7D48" w:rsidRPr="00B84CAC">
        <w:rPr>
          <w:rFonts w:ascii="Times New Roman" w:hAnsi="Times New Roman"/>
          <w:b/>
          <w:sz w:val="24"/>
          <w:szCs w:val="24"/>
        </w:rPr>
        <w:t>iveli minimal i diplomës “Bachel</w:t>
      </w:r>
      <w:r w:rsidR="00DD67DF">
        <w:rPr>
          <w:rFonts w:ascii="Times New Roman" w:hAnsi="Times New Roman"/>
          <w:b/>
          <w:sz w:val="24"/>
          <w:szCs w:val="24"/>
        </w:rPr>
        <w:t>or</w:t>
      </w:r>
      <w:r w:rsidR="002F7D48" w:rsidRPr="00B84CAC">
        <w:rPr>
          <w:rFonts w:ascii="Times New Roman" w:hAnsi="Times New Roman"/>
          <w:b/>
          <w:sz w:val="24"/>
          <w:szCs w:val="24"/>
        </w:rPr>
        <w:t>”</w:t>
      </w:r>
      <w:r w:rsidRPr="00B84CAC">
        <w:rPr>
          <w:rFonts w:ascii="Times New Roman" w:hAnsi="Times New Roman"/>
          <w:b/>
          <w:sz w:val="24"/>
          <w:szCs w:val="24"/>
        </w:rPr>
        <w:t xml:space="preserve"> </w:t>
      </w:r>
      <w:r w:rsidR="00B84CAC" w:rsidRPr="00B84CAC">
        <w:rPr>
          <w:rFonts w:ascii="Times New Roman" w:hAnsi="Times New Roman"/>
          <w:b/>
          <w:sz w:val="24"/>
          <w:szCs w:val="24"/>
        </w:rPr>
        <w:t>në</w:t>
      </w:r>
      <w:r w:rsidR="00ED0A72">
        <w:rPr>
          <w:rFonts w:ascii="Times New Roman" w:hAnsi="Times New Roman"/>
          <w:b/>
          <w:sz w:val="24"/>
          <w:szCs w:val="24"/>
        </w:rPr>
        <w:t xml:space="preserve"> shkenca </w:t>
      </w:r>
      <w:r w:rsidR="00DD67DF">
        <w:rPr>
          <w:rFonts w:ascii="Times New Roman" w:hAnsi="Times New Roman"/>
          <w:b/>
          <w:sz w:val="24"/>
          <w:szCs w:val="24"/>
        </w:rPr>
        <w:t>Ekonomike</w:t>
      </w:r>
    </w:p>
    <w:p w14:paraId="65E5101C" w14:textId="77777777" w:rsidR="00B84CAC" w:rsidRPr="00B84CAC" w:rsidRDefault="00B84CAC" w:rsidP="00B84CAC">
      <w:pPr>
        <w:spacing w:after="0"/>
        <w:rPr>
          <w:rFonts w:ascii="Times New Roman" w:hAnsi="Times New Roman"/>
          <w:b/>
          <w:bCs/>
          <w:sz w:val="24"/>
          <w:szCs w:val="24"/>
        </w:rPr>
      </w:pPr>
    </w:p>
    <w:p w14:paraId="0A24FFF5" w14:textId="6481398A" w:rsidR="002F7D48" w:rsidRDefault="00B84CAC" w:rsidP="00B84CAC">
      <w:pPr>
        <w:spacing w:after="0"/>
        <w:rPr>
          <w:rFonts w:ascii="Times New Roman" w:hAnsi="Times New Roman"/>
          <w:b/>
          <w:bCs/>
          <w:sz w:val="24"/>
          <w:szCs w:val="24"/>
        </w:rPr>
      </w:pPr>
      <w:bookmarkStart w:id="0" w:name="_Hlk43198406"/>
      <w:r w:rsidRPr="00B84CAC">
        <w:rPr>
          <w:rFonts w:ascii="Times New Roman" w:hAnsi="Times New Roman"/>
          <w:b/>
          <w:bCs/>
          <w:sz w:val="24"/>
          <w:szCs w:val="24"/>
        </w:rPr>
        <w:t xml:space="preserve">Specialist për </w:t>
      </w:r>
      <w:r w:rsidR="00B015F9">
        <w:rPr>
          <w:rFonts w:ascii="Times New Roman" w:hAnsi="Times New Roman"/>
          <w:b/>
          <w:bCs/>
          <w:sz w:val="24"/>
          <w:szCs w:val="24"/>
        </w:rPr>
        <w:t>Arken dhe Magazinen</w:t>
      </w:r>
    </w:p>
    <w:p w14:paraId="6E9A040B" w14:textId="77777777" w:rsidR="00B84CAC" w:rsidRDefault="00B84CAC" w:rsidP="00B84CAC">
      <w:pPr>
        <w:spacing w:after="0"/>
        <w:rPr>
          <w:rFonts w:ascii="Times New Roman" w:hAnsi="Times New Roman"/>
          <w:b/>
          <w:bCs/>
          <w:sz w:val="24"/>
          <w:szCs w:val="24"/>
        </w:rPr>
      </w:pPr>
    </w:p>
    <w:p w14:paraId="07036181" w14:textId="543067C4" w:rsidR="00B84CAC" w:rsidRPr="00B84CAC" w:rsidRDefault="00B84CAC" w:rsidP="00B84CAC">
      <w:pPr>
        <w:spacing w:after="0"/>
        <w:rPr>
          <w:rFonts w:ascii="Times New Roman" w:hAnsi="Times New Roman"/>
          <w:b/>
          <w:bCs/>
          <w:color w:val="C00000"/>
          <w:sz w:val="24"/>
          <w:szCs w:val="24"/>
        </w:rPr>
      </w:pPr>
      <w:r>
        <w:rPr>
          <w:rFonts w:ascii="Times New Roman" w:hAnsi="Times New Roman"/>
          <w:b/>
          <w:bCs/>
          <w:sz w:val="24"/>
          <w:szCs w:val="24"/>
        </w:rPr>
        <w:t>Kategoria e Pages IV-a</w:t>
      </w:r>
    </w:p>
    <w:bookmarkEnd w:id="0"/>
    <w:p w14:paraId="487C0563" w14:textId="77777777" w:rsidR="002F7D48" w:rsidRDefault="002F7D48" w:rsidP="002F7D48">
      <w:pPr>
        <w:spacing w:after="0"/>
        <w:jc w:val="center"/>
        <w:rPr>
          <w:rFonts w:ascii="Times New Roman" w:hAnsi="Times New Roman"/>
          <w:color w:val="C00000"/>
          <w:sz w:val="24"/>
          <w:szCs w:val="24"/>
        </w:rPr>
      </w:pPr>
    </w:p>
    <w:p w14:paraId="58E78752" w14:textId="61A063A5" w:rsidR="002F7D48" w:rsidRDefault="002F7D48" w:rsidP="002F7D48">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sidR="00B84CAC">
        <w:rPr>
          <w:rFonts w:ascii="Times New Roman" w:hAnsi="Times New Roman"/>
          <w:sz w:val="24"/>
          <w:szCs w:val="24"/>
        </w:rPr>
        <w:t>Bashkia Tropojë</w:t>
      </w:r>
      <w:r w:rsidR="003E0ACC">
        <w:rPr>
          <w:rFonts w:ascii="Times New Roman" w:hAnsi="Times New Roman"/>
          <w:i/>
          <w:sz w:val="24"/>
          <w:szCs w:val="24"/>
        </w:rPr>
        <w:t xml:space="preserve"> </w:t>
      </w:r>
      <w:r>
        <w:rPr>
          <w:rFonts w:ascii="Times New Roman" w:hAnsi="Times New Roman"/>
          <w:sz w:val="24"/>
          <w:szCs w:val="24"/>
        </w:rPr>
        <w:t>shpall</w:t>
      </w:r>
      <w:r w:rsidR="00B84CAC">
        <w:rPr>
          <w:rFonts w:ascii="Times New Roman" w:hAnsi="Times New Roman"/>
          <w:sz w:val="24"/>
          <w:szCs w:val="24"/>
        </w:rPr>
        <w:t>ë</w:t>
      </w:r>
      <w:r>
        <w:rPr>
          <w:rFonts w:ascii="Times New Roman" w:hAnsi="Times New Roman"/>
          <w:sz w:val="24"/>
          <w:szCs w:val="24"/>
        </w:rPr>
        <w:t xml:space="preserve"> procedurat e lëvizjes paralele dhe pranimit në shërbimin civil për pozicionet: </w:t>
      </w:r>
    </w:p>
    <w:p w14:paraId="2E951B36" w14:textId="77777777" w:rsidR="00DD67DF" w:rsidRDefault="00DD67DF" w:rsidP="00B84CAC">
      <w:pPr>
        <w:spacing w:after="0"/>
        <w:rPr>
          <w:rFonts w:ascii="Times New Roman" w:hAnsi="Times New Roman"/>
          <w:b/>
          <w:bCs/>
          <w:sz w:val="24"/>
          <w:szCs w:val="24"/>
        </w:rPr>
      </w:pPr>
    </w:p>
    <w:p w14:paraId="4FE8E490" w14:textId="7B8EC062" w:rsidR="00B84CAC" w:rsidRDefault="00B84CAC" w:rsidP="00B84CAC">
      <w:pPr>
        <w:spacing w:after="0"/>
        <w:rPr>
          <w:rFonts w:ascii="Times New Roman" w:hAnsi="Times New Roman"/>
          <w:b/>
          <w:bCs/>
          <w:sz w:val="24"/>
          <w:szCs w:val="24"/>
        </w:rPr>
      </w:pPr>
      <w:r w:rsidRPr="00B84CAC">
        <w:rPr>
          <w:rFonts w:ascii="Times New Roman" w:hAnsi="Times New Roman"/>
          <w:b/>
          <w:bCs/>
          <w:sz w:val="24"/>
          <w:szCs w:val="24"/>
        </w:rPr>
        <w:t>Specia</w:t>
      </w:r>
      <w:r w:rsidR="00B015F9">
        <w:rPr>
          <w:rFonts w:ascii="Times New Roman" w:hAnsi="Times New Roman"/>
          <w:b/>
          <w:bCs/>
          <w:sz w:val="24"/>
          <w:szCs w:val="24"/>
        </w:rPr>
        <w:t>list per Arken dhe Magazinen</w:t>
      </w:r>
    </w:p>
    <w:p w14:paraId="67BAD98E" w14:textId="77777777" w:rsidR="00B84CAC" w:rsidRDefault="00B84CAC" w:rsidP="00B84CAC">
      <w:pPr>
        <w:spacing w:after="0"/>
        <w:rPr>
          <w:rFonts w:ascii="Times New Roman" w:hAnsi="Times New Roman"/>
          <w:b/>
          <w:bCs/>
          <w:sz w:val="24"/>
          <w:szCs w:val="24"/>
        </w:rPr>
      </w:pPr>
    </w:p>
    <w:p w14:paraId="34955663" w14:textId="77777777" w:rsidR="00B84CAC" w:rsidRPr="00B84CAC" w:rsidRDefault="00B84CAC" w:rsidP="00B84CAC">
      <w:pPr>
        <w:spacing w:after="0"/>
        <w:rPr>
          <w:rFonts w:ascii="Times New Roman" w:hAnsi="Times New Roman"/>
          <w:b/>
          <w:bCs/>
          <w:color w:val="C00000"/>
          <w:sz w:val="24"/>
          <w:szCs w:val="24"/>
        </w:rPr>
      </w:pPr>
      <w:r>
        <w:rPr>
          <w:rFonts w:ascii="Times New Roman" w:hAnsi="Times New Roman"/>
          <w:b/>
          <w:bCs/>
          <w:sz w:val="24"/>
          <w:szCs w:val="24"/>
        </w:rPr>
        <w:t>Kategoria e Pages IV-a</w:t>
      </w:r>
    </w:p>
    <w:p w14:paraId="453F4542" w14:textId="77777777" w:rsidR="002F7D48" w:rsidRDefault="002F7D48" w:rsidP="002F7D48">
      <w:pPr>
        <w:spacing w:after="0"/>
        <w:jc w:val="both"/>
        <w:rPr>
          <w:rFonts w:ascii="Times New Roman" w:hAnsi="Times New Roman"/>
          <w:color w:val="C00000"/>
          <w:sz w:val="24"/>
          <w:szCs w:val="24"/>
        </w:rPr>
      </w:pPr>
    </w:p>
    <w:p w14:paraId="1BC71849" w14:textId="77777777" w:rsidR="002F7D48" w:rsidRDefault="002F7D48" w:rsidP="002F7D48">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850"/>
      </w:tblGrid>
      <w:tr w:rsidR="002F7D48" w14:paraId="78A7EA85" w14:textId="77777777" w:rsidTr="002F7D48">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14:paraId="3FFB56E7" w14:textId="77777777" w:rsidR="002F7D48" w:rsidRDefault="002F7D48">
            <w:pPr>
              <w:spacing w:after="0" w:line="240" w:lineRule="auto"/>
              <w:jc w:val="both"/>
              <w:rPr>
                <w:rFonts w:ascii="Times New Roman" w:eastAsia="MS Mincho" w:hAnsi="Times New Roman"/>
                <w:sz w:val="24"/>
                <w:szCs w:val="24"/>
              </w:rPr>
            </w:pPr>
            <w:r>
              <w:rPr>
                <w:rFonts w:ascii="Times New Roman" w:eastAsia="MS Mincho" w:hAnsi="Times New Roman"/>
                <w:sz w:val="24"/>
                <w:szCs w:val="24"/>
              </w:rPr>
              <w:lastRenderedPageBreak/>
              <w:t>Pozicioni më sipër, u ofrohet fillimisht nëpunësve civilë të së njëjtës kategori për procedurën e lëvizjes paralele!</w:t>
            </w:r>
          </w:p>
          <w:p w14:paraId="2841A01B" w14:textId="77777777" w:rsidR="002F7D48" w:rsidRDefault="002F7D48">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14:paraId="5CDCF1CB" w14:textId="77777777" w:rsidR="002F7D48" w:rsidRDefault="002F7D48" w:rsidP="002F7D48">
      <w:pPr>
        <w:jc w:val="center"/>
        <w:rPr>
          <w:rFonts w:ascii="Times New Roman" w:eastAsia="MS Mincho" w:hAnsi="Times New Roman"/>
          <w:sz w:val="24"/>
          <w:szCs w:val="24"/>
        </w:rPr>
      </w:pPr>
    </w:p>
    <w:p w14:paraId="741629A4" w14:textId="4B6F1E27" w:rsidR="002F7D48" w:rsidRDefault="002F7D48" w:rsidP="00B84CAC">
      <w:pP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Procedurat (lëvizje paralele dhe pranim në shërbimin civil) aplikohet në të njëjtën kohë!</w:t>
      </w:r>
    </w:p>
    <w:p w14:paraId="11487B8E" w14:textId="77777777" w:rsidR="002F7D48" w:rsidRDefault="002F7D48" w:rsidP="002F7D48">
      <w:pPr>
        <w:jc w:val="center"/>
        <w:rPr>
          <w:rFonts w:ascii="Times New Roman" w:eastAsia="MS Mincho" w:hAnsi="Times New Roman"/>
          <w:b/>
          <w:sz w:val="24"/>
          <w:szCs w:val="24"/>
        </w:rPr>
      </w:pPr>
    </w:p>
    <w:p w14:paraId="24B8BD8C" w14:textId="77777777" w:rsidR="002F7D48" w:rsidRDefault="002F7D48" w:rsidP="002F7D48">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258"/>
        <w:gridCol w:w="371"/>
      </w:tblGrid>
      <w:tr w:rsidR="002F7D48" w14:paraId="175682A2" w14:textId="77777777" w:rsidTr="00B84CAC">
        <w:tc>
          <w:tcPr>
            <w:tcW w:w="9258" w:type="dxa"/>
            <w:tcBorders>
              <w:top w:val="single" w:sz="4" w:space="0" w:color="auto"/>
              <w:left w:val="single" w:sz="4" w:space="0" w:color="auto"/>
              <w:bottom w:val="single" w:sz="4" w:space="0" w:color="auto"/>
              <w:right w:val="single" w:sz="4" w:space="0" w:color="auto"/>
            </w:tcBorders>
            <w:shd w:val="clear" w:color="auto" w:fill="FFFFCC"/>
            <w:hideMark/>
          </w:tcPr>
          <w:p w14:paraId="773D1492" w14:textId="4979DA3C" w:rsidR="00B84CAC" w:rsidRDefault="004B6E64" w:rsidP="004B6E64">
            <w:pPr>
              <w:rPr>
                <w:rFonts w:ascii="Times New Roman" w:eastAsia="MS Mincho" w:hAnsi="Times New Roman"/>
                <w:b/>
                <w:sz w:val="24"/>
                <w:szCs w:val="24"/>
              </w:rPr>
            </w:pPr>
            <w:r>
              <w:rPr>
                <w:rFonts w:ascii="Times New Roman" w:eastAsia="MS Mincho" w:hAnsi="Times New Roman"/>
                <w:b/>
                <w:sz w:val="24"/>
                <w:szCs w:val="24"/>
              </w:rPr>
              <w:t xml:space="preserve">                                    </w:t>
            </w:r>
            <w:r w:rsidR="002F7D48">
              <w:rPr>
                <w:rFonts w:ascii="Times New Roman" w:eastAsia="MS Mincho" w:hAnsi="Times New Roman"/>
                <w:b/>
                <w:sz w:val="24"/>
                <w:szCs w:val="24"/>
              </w:rPr>
              <w:t xml:space="preserve">Afati për dorëzimin e </w:t>
            </w:r>
            <w:r w:rsidR="00B84CAC">
              <w:rPr>
                <w:rFonts w:ascii="Times New Roman" w:eastAsia="MS Mincho" w:hAnsi="Times New Roman"/>
                <w:b/>
                <w:sz w:val="24"/>
                <w:szCs w:val="24"/>
              </w:rPr>
              <w:t>d</w:t>
            </w:r>
            <w:r w:rsidR="002F7D48">
              <w:rPr>
                <w:rFonts w:ascii="Times New Roman" w:eastAsia="MS Mincho" w:hAnsi="Times New Roman"/>
                <w:b/>
                <w:sz w:val="24"/>
                <w:szCs w:val="24"/>
              </w:rPr>
              <w:t>okumenteve</w:t>
            </w:r>
            <w:r w:rsidR="00B84CAC">
              <w:rPr>
                <w:rFonts w:ascii="Times New Roman" w:eastAsia="MS Mincho" w:hAnsi="Times New Roman"/>
                <w:b/>
                <w:sz w:val="24"/>
                <w:szCs w:val="24"/>
              </w:rPr>
              <w:t xml:space="preserve"> për</w:t>
            </w:r>
          </w:p>
          <w:p w14:paraId="288113C4" w14:textId="5013717D" w:rsidR="002F7D48" w:rsidRDefault="004B6E64" w:rsidP="004B6E64">
            <w:pPr>
              <w:rPr>
                <w:rFonts w:ascii="Times New Roman" w:eastAsia="MS Mincho" w:hAnsi="Times New Roman"/>
                <w:b/>
                <w:sz w:val="24"/>
                <w:szCs w:val="24"/>
              </w:rPr>
            </w:pPr>
            <w:r>
              <w:rPr>
                <w:rFonts w:ascii="Times New Roman" w:eastAsia="MS Mincho" w:hAnsi="Times New Roman"/>
                <w:b/>
                <w:sz w:val="24"/>
                <w:szCs w:val="24"/>
              </w:rPr>
              <w:t xml:space="preserve">                                    </w:t>
            </w:r>
            <w:r w:rsidR="00B84CAC">
              <w:rPr>
                <w:rFonts w:ascii="Times New Roman" w:eastAsia="MS Mincho" w:hAnsi="Times New Roman"/>
                <w:b/>
                <w:sz w:val="24"/>
                <w:szCs w:val="24"/>
              </w:rPr>
              <w:t>LEVIZJE PARALELE</w:t>
            </w:r>
            <w:r>
              <w:rPr>
                <w:rFonts w:ascii="Times New Roman" w:eastAsia="MS Mincho" w:hAnsi="Times New Roman"/>
                <w:b/>
                <w:sz w:val="24"/>
                <w:szCs w:val="24"/>
              </w:rPr>
              <w:t>:</w:t>
            </w:r>
            <w:r w:rsidR="009077B0">
              <w:rPr>
                <w:rFonts w:ascii="Times New Roman" w:eastAsia="MS Mincho" w:hAnsi="Times New Roman"/>
                <w:b/>
                <w:sz w:val="24"/>
                <w:szCs w:val="24"/>
              </w:rPr>
              <w:t>20</w:t>
            </w:r>
            <w:r w:rsidR="00187A03">
              <w:rPr>
                <w:rFonts w:ascii="Times New Roman" w:eastAsia="MS Mincho" w:hAnsi="Times New Roman"/>
                <w:b/>
                <w:sz w:val="24"/>
                <w:szCs w:val="24"/>
              </w:rPr>
              <w:t>.</w:t>
            </w:r>
            <w:r w:rsidR="00CB580B">
              <w:rPr>
                <w:rFonts w:ascii="Times New Roman" w:eastAsia="MS Mincho" w:hAnsi="Times New Roman"/>
                <w:b/>
                <w:sz w:val="24"/>
                <w:szCs w:val="24"/>
              </w:rPr>
              <w:t>11</w:t>
            </w:r>
            <w:r w:rsidR="00461260">
              <w:rPr>
                <w:rFonts w:ascii="Times New Roman" w:eastAsia="MS Mincho" w:hAnsi="Times New Roman"/>
                <w:b/>
                <w:sz w:val="24"/>
                <w:szCs w:val="24"/>
              </w:rPr>
              <w:t>.</w:t>
            </w:r>
            <w:r w:rsidR="002F7D48">
              <w:rPr>
                <w:rFonts w:ascii="Times New Roman" w:eastAsia="MS Mincho" w:hAnsi="Times New Roman"/>
                <w:b/>
                <w:sz w:val="24"/>
                <w:szCs w:val="24"/>
              </w:rPr>
              <w:t>20</w:t>
            </w:r>
            <w:r w:rsidR="00FA5B8A">
              <w:rPr>
                <w:rFonts w:ascii="Times New Roman" w:eastAsia="MS Mincho" w:hAnsi="Times New Roman"/>
                <w:b/>
                <w:sz w:val="24"/>
                <w:szCs w:val="24"/>
              </w:rPr>
              <w:t>2</w:t>
            </w:r>
            <w:r w:rsidR="00CB580B">
              <w:rPr>
                <w:rFonts w:ascii="Times New Roman" w:eastAsia="MS Mincho" w:hAnsi="Times New Roman"/>
                <w:b/>
                <w:sz w:val="24"/>
                <w:szCs w:val="24"/>
              </w:rPr>
              <w:t>3</w:t>
            </w:r>
          </w:p>
          <w:p w14:paraId="5CB05C26" w14:textId="010B3594" w:rsidR="00B84CAC" w:rsidRDefault="004B6E64" w:rsidP="004B6E64">
            <w:pPr>
              <w:rPr>
                <w:rFonts w:ascii="Times New Roman" w:eastAsia="MS Mincho" w:hAnsi="Times New Roman"/>
                <w:b/>
                <w:sz w:val="24"/>
                <w:szCs w:val="24"/>
              </w:rPr>
            </w:pPr>
            <w:r>
              <w:rPr>
                <w:rFonts w:ascii="Times New Roman" w:eastAsia="MS Mincho" w:hAnsi="Times New Roman"/>
                <w:b/>
                <w:sz w:val="24"/>
                <w:szCs w:val="24"/>
              </w:rPr>
              <w:t xml:space="preserve">                                    </w:t>
            </w:r>
            <w:r w:rsidR="00B84CAC">
              <w:rPr>
                <w:rFonts w:ascii="Times New Roman" w:eastAsia="MS Mincho" w:hAnsi="Times New Roman"/>
                <w:b/>
                <w:sz w:val="24"/>
                <w:szCs w:val="24"/>
              </w:rPr>
              <w:t>Afati për dorezimin e dokumentave</w:t>
            </w:r>
            <w:r>
              <w:rPr>
                <w:rFonts w:ascii="Times New Roman" w:eastAsia="MS Mincho" w:hAnsi="Times New Roman"/>
                <w:b/>
                <w:sz w:val="24"/>
                <w:szCs w:val="24"/>
              </w:rPr>
              <w:t xml:space="preserve"> për</w:t>
            </w:r>
          </w:p>
          <w:p w14:paraId="5E4C57DC" w14:textId="31BC9C20" w:rsidR="004B6E64" w:rsidRDefault="00461260">
            <w:pPr>
              <w:jc w:val="center"/>
              <w:rPr>
                <w:rFonts w:ascii="Times New Roman" w:eastAsia="MS Mincho" w:hAnsi="Times New Roman"/>
                <w:b/>
                <w:sz w:val="24"/>
                <w:szCs w:val="24"/>
              </w:rPr>
            </w:pPr>
            <w:r>
              <w:rPr>
                <w:rFonts w:ascii="Times New Roman" w:eastAsia="MS Mincho" w:hAnsi="Times New Roman"/>
                <w:b/>
                <w:sz w:val="24"/>
                <w:szCs w:val="24"/>
              </w:rPr>
              <w:t xml:space="preserve">  </w:t>
            </w:r>
            <w:r w:rsidR="004B6E64">
              <w:rPr>
                <w:rFonts w:ascii="Times New Roman" w:eastAsia="MS Mincho" w:hAnsi="Times New Roman"/>
                <w:b/>
                <w:sz w:val="24"/>
                <w:szCs w:val="24"/>
              </w:rPr>
              <w:t xml:space="preserve"> PRANIM NË </w:t>
            </w:r>
            <w:r>
              <w:rPr>
                <w:rFonts w:ascii="Times New Roman" w:eastAsia="MS Mincho" w:hAnsi="Times New Roman"/>
                <w:b/>
                <w:sz w:val="24"/>
                <w:szCs w:val="24"/>
              </w:rPr>
              <w:t>SHËRBIMIN CIVIL:</w:t>
            </w:r>
            <w:r w:rsidR="004B6E64">
              <w:rPr>
                <w:rFonts w:ascii="Times New Roman" w:eastAsia="MS Mincho" w:hAnsi="Times New Roman"/>
                <w:b/>
                <w:sz w:val="24"/>
                <w:szCs w:val="24"/>
              </w:rPr>
              <w:t xml:space="preserve"> </w:t>
            </w:r>
            <w:r w:rsidR="009077B0">
              <w:rPr>
                <w:rFonts w:ascii="Times New Roman" w:eastAsia="MS Mincho" w:hAnsi="Times New Roman"/>
                <w:b/>
                <w:sz w:val="24"/>
                <w:szCs w:val="24"/>
              </w:rPr>
              <w:t>25</w:t>
            </w:r>
            <w:r>
              <w:rPr>
                <w:rFonts w:ascii="Times New Roman" w:eastAsia="MS Mincho" w:hAnsi="Times New Roman"/>
                <w:b/>
                <w:sz w:val="24"/>
                <w:szCs w:val="24"/>
              </w:rPr>
              <w:t>.</w:t>
            </w:r>
            <w:r w:rsidR="00CB580B">
              <w:rPr>
                <w:rFonts w:ascii="Times New Roman" w:eastAsia="MS Mincho" w:hAnsi="Times New Roman"/>
                <w:b/>
                <w:sz w:val="24"/>
                <w:szCs w:val="24"/>
              </w:rPr>
              <w:t>11</w:t>
            </w:r>
            <w:r>
              <w:rPr>
                <w:rFonts w:ascii="Times New Roman" w:eastAsia="MS Mincho" w:hAnsi="Times New Roman"/>
                <w:b/>
                <w:sz w:val="24"/>
                <w:szCs w:val="24"/>
              </w:rPr>
              <w:t>.</w:t>
            </w:r>
            <w:r w:rsidR="004B6E64">
              <w:rPr>
                <w:rFonts w:ascii="Times New Roman" w:eastAsia="MS Mincho" w:hAnsi="Times New Roman"/>
                <w:b/>
                <w:sz w:val="24"/>
                <w:szCs w:val="24"/>
              </w:rPr>
              <w:t>202</w:t>
            </w:r>
            <w:r w:rsidR="00CB580B">
              <w:rPr>
                <w:rFonts w:ascii="Times New Roman" w:eastAsia="MS Mincho" w:hAnsi="Times New Roman"/>
                <w:b/>
                <w:sz w:val="24"/>
                <w:szCs w:val="24"/>
              </w:rPr>
              <w:t>3</w:t>
            </w:r>
          </w:p>
        </w:tc>
        <w:tc>
          <w:tcPr>
            <w:tcW w:w="371" w:type="dxa"/>
            <w:tcBorders>
              <w:top w:val="single" w:sz="4" w:space="0" w:color="auto"/>
              <w:left w:val="single" w:sz="4" w:space="0" w:color="auto"/>
              <w:bottom w:val="single" w:sz="4" w:space="0" w:color="auto"/>
              <w:right w:val="single" w:sz="4" w:space="0" w:color="auto"/>
            </w:tcBorders>
            <w:shd w:val="clear" w:color="auto" w:fill="FFFFCC"/>
            <w:hideMark/>
          </w:tcPr>
          <w:p w14:paraId="31D36F03" w14:textId="2D449D35" w:rsidR="002F7D48" w:rsidRDefault="002F7D48">
            <w:pPr>
              <w:jc w:val="center"/>
              <w:rPr>
                <w:rFonts w:ascii="Times New Roman" w:eastAsia="MS Mincho" w:hAnsi="Times New Roman"/>
                <w:b/>
                <w:color w:val="FF0000"/>
                <w:sz w:val="24"/>
                <w:szCs w:val="24"/>
              </w:rPr>
            </w:pPr>
          </w:p>
        </w:tc>
      </w:tr>
    </w:tbl>
    <w:p w14:paraId="6CDE51B2" w14:textId="77777777" w:rsidR="002F7D48" w:rsidRDefault="002F7D48" w:rsidP="002F7D48">
      <w:pPr>
        <w:jc w:val="both"/>
        <w:rPr>
          <w:rFonts w:ascii="Times New Roman" w:hAnsi="Times New Roman"/>
          <w:b/>
          <w:sz w:val="24"/>
          <w:szCs w:val="24"/>
        </w:rPr>
      </w:pPr>
    </w:p>
    <w:p w14:paraId="27F1197E" w14:textId="77777777" w:rsidR="002F7D48" w:rsidRDefault="002F7D48" w:rsidP="002F7D48">
      <w:pPr>
        <w:jc w:val="both"/>
        <w:rPr>
          <w:rFonts w:ascii="Times New Roman" w:eastAsia="MS Mincho" w:hAnsi="Times New Roman"/>
          <w:b/>
          <w:i/>
          <w:color w:val="FF0000"/>
          <w:sz w:val="24"/>
          <w:szCs w:val="24"/>
        </w:rPr>
      </w:pPr>
    </w:p>
    <w:p w14:paraId="676BCC1D" w14:textId="77777777" w:rsidR="002F7D48" w:rsidRDefault="002F7D48" w:rsidP="002F7D48">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firstRow="1" w:lastRow="0" w:firstColumn="1" w:lastColumn="0" w:noHBand="0" w:noVBand="0"/>
      </w:tblPr>
      <w:tblGrid>
        <w:gridCol w:w="9855"/>
      </w:tblGrid>
      <w:tr w:rsidR="002F7D48" w14:paraId="00216FB5" w14:textId="77777777" w:rsidTr="002F7D48">
        <w:tc>
          <w:tcPr>
            <w:tcW w:w="9855" w:type="dxa"/>
            <w:shd w:val="clear" w:color="auto" w:fill="C00000"/>
            <w:hideMark/>
          </w:tcPr>
          <w:p w14:paraId="2D827078" w14:textId="77777777" w:rsidR="002F7D48" w:rsidRDefault="002F7D48">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14:paraId="1DC72A81" w14:textId="77777777" w:rsidR="002F7D48" w:rsidRDefault="002F7D48" w:rsidP="002F7D48">
      <w:pPr>
        <w:spacing w:after="0" w:line="240" w:lineRule="auto"/>
        <w:ind w:left="720"/>
        <w:jc w:val="both"/>
        <w:rPr>
          <w:lang w:val="sq-AL"/>
        </w:rPr>
      </w:pPr>
    </w:p>
    <w:p w14:paraId="4DC0A6AE" w14:textId="77777777" w:rsidR="00B015F9" w:rsidRDefault="00B015F9" w:rsidP="008D0E07">
      <w:pPr>
        <w:pStyle w:val="Style"/>
        <w:framePr w:w="9736" w:h="14716" w:wrap="auto" w:vAnchor="page" w:hAnchor="page" w:x="616" w:y="1"/>
        <w:spacing w:line="283" w:lineRule="exact"/>
        <w:rPr>
          <w:sz w:val="23"/>
          <w:szCs w:val="23"/>
        </w:rPr>
      </w:pPr>
      <w:proofErr w:type="gramStart"/>
      <w:r>
        <w:rPr>
          <w:sz w:val="23"/>
          <w:szCs w:val="23"/>
        </w:rPr>
        <w:lastRenderedPageBreak/>
        <w:t>l-Mbajtjen</w:t>
      </w:r>
      <w:proofErr w:type="gramEnd"/>
      <w:r>
        <w:rPr>
          <w:sz w:val="23"/>
          <w:szCs w:val="23"/>
        </w:rPr>
        <w:t xml:space="preserve"> e evidences se realizimit te shpenzimeve </w:t>
      </w:r>
      <w:r>
        <w:rPr>
          <w:rFonts w:ascii="Arial" w:hAnsi="Arial" w:cs="Arial"/>
          <w:w w:val="92"/>
          <w:sz w:val="22"/>
          <w:szCs w:val="22"/>
        </w:rPr>
        <w:t xml:space="preserve">te </w:t>
      </w:r>
      <w:r>
        <w:rPr>
          <w:sz w:val="23"/>
          <w:szCs w:val="23"/>
        </w:rPr>
        <w:t xml:space="preserve">buxhetit sipas programit te miratuar. </w:t>
      </w:r>
    </w:p>
    <w:p w14:paraId="72C74EC1" w14:textId="77777777" w:rsidR="00B015F9" w:rsidRDefault="00B015F9" w:rsidP="008D0E07">
      <w:pPr>
        <w:pStyle w:val="Style"/>
        <w:framePr w:w="9736" w:h="14716" w:wrap="auto" w:vAnchor="page" w:hAnchor="page" w:x="616" w:y="1"/>
        <w:spacing w:before="105" w:line="1" w:lineRule="exact"/>
        <w:ind w:left="19" w:right="86"/>
        <w:rPr>
          <w:sz w:val="23"/>
          <w:szCs w:val="23"/>
        </w:rPr>
      </w:pPr>
    </w:p>
    <w:p w14:paraId="63253161" w14:textId="77777777" w:rsidR="00B015F9" w:rsidRDefault="00B015F9" w:rsidP="008D0E07">
      <w:pPr>
        <w:pStyle w:val="Style"/>
        <w:framePr w:w="9736" w:h="14716" w:wrap="auto" w:vAnchor="page" w:hAnchor="page" w:x="616" w:y="1"/>
        <w:spacing w:line="230" w:lineRule="exact"/>
        <w:ind w:left="19" w:right="86"/>
        <w:rPr>
          <w:sz w:val="23"/>
          <w:szCs w:val="23"/>
        </w:rPr>
      </w:pPr>
      <w:r>
        <w:rPr>
          <w:sz w:val="23"/>
          <w:szCs w:val="23"/>
        </w:rPr>
        <w:t xml:space="preserve">2-Hartimin e dokumentacionit per financimin e sherbimeve </w:t>
      </w:r>
      <w:proofErr w:type="gramStart"/>
      <w:r>
        <w:rPr>
          <w:sz w:val="23"/>
          <w:szCs w:val="23"/>
        </w:rPr>
        <w:t>te</w:t>
      </w:r>
      <w:proofErr w:type="gramEnd"/>
      <w:r>
        <w:rPr>
          <w:sz w:val="23"/>
          <w:szCs w:val="23"/>
        </w:rPr>
        <w:t xml:space="preserve"> perkujdesit shoqeror, qe realizohen nga bashkia dhe buxheti i shtetit. </w:t>
      </w:r>
    </w:p>
    <w:p w14:paraId="24E44C67" w14:textId="77777777" w:rsidR="00B015F9" w:rsidRDefault="00B015F9" w:rsidP="008D0E07">
      <w:pPr>
        <w:pStyle w:val="Style"/>
        <w:framePr w:w="9736" w:h="14716" w:wrap="auto" w:vAnchor="page" w:hAnchor="page" w:x="616" w:y="1"/>
        <w:spacing w:before="91" w:line="1" w:lineRule="exact"/>
        <w:ind w:right="2678"/>
        <w:rPr>
          <w:sz w:val="23"/>
          <w:szCs w:val="23"/>
        </w:rPr>
      </w:pPr>
    </w:p>
    <w:p w14:paraId="64CBE75B" w14:textId="77777777" w:rsidR="008D0E07" w:rsidRDefault="00B015F9" w:rsidP="008D0E07">
      <w:pPr>
        <w:pStyle w:val="Style"/>
        <w:framePr w:w="9736" w:h="14716" w:wrap="auto" w:vAnchor="page" w:hAnchor="page" w:x="616" w:y="1"/>
        <w:spacing w:line="287" w:lineRule="exact"/>
        <w:ind w:right="2678"/>
        <w:rPr>
          <w:sz w:val="23"/>
          <w:szCs w:val="23"/>
        </w:rPr>
      </w:pPr>
      <w:r>
        <w:rPr>
          <w:sz w:val="23"/>
          <w:szCs w:val="23"/>
        </w:rPr>
        <w:t xml:space="preserve">3-Hartimin e dokumentacionit per financimin e funksioneve </w:t>
      </w:r>
      <w:proofErr w:type="gramStart"/>
      <w:r>
        <w:rPr>
          <w:sz w:val="23"/>
          <w:szCs w:val="23"/>
        </w:rPr>
        <w:t>te</w:t>
      </w:r>
      <w:proofErr w:type="gramEnd"/>
      <w:r>
        <w:rPr>
          <w:sz w:val="23"/>
          <w:szCs w:val="23"/>
        </w:rPr>
        <w:t xml:space="preserve"> deleguara </w:t>
      </w:r>
    </w:p>
    <w:p w14:paraId="6553D00D" w14:textId="6CCF3908" w:rsidR="00B015F9" w:rsidRDefault="00B015F9" w:rsidP="008D0E07">
      <w:pPr>
        <w:pStyle w:val="Style"/>
        <w:framePr w:w="9736" w:h="14716" w:wrap="auto" w:vAnchor="page" w:hAnchor="page" w:x="616" w:y="1"/>
        <w:spacing w:line="287" w:lineRule="exact"/>
        <w:ind w:right="2678"/>
        <w:rPr>
          <w:sz w:val="23"/>
          <w:szCs w:val="23"/>
        </w:rPr>
      </w:pPr>
      <w:r>
        <w:rPr>
          <w:sz w:val="23"/>
          <w:szCs w:val="23"/>
        </w:rPr>
        <w:t xml:space="preserve">4-Ndjek ne vazhdimesi perdorimin e fondeve buxhetore. </w:t>
      </w:r>
    </w:p>
    <w:p w14:paraId="624B4BA1" w14:textId="77777777" w:rsidR="008D0E07" w:rsidRDefault="008D0E07" w:rsidP="008D0E07">
      <w:pPr>
        <w:pStyle w:val="Style"/>
        <w:framePr w:w="10141" w:h="14986" w:wrap="auto" w:vAnchor="page" w:hAnchor="page" w:x="631" w:y="1846"/>
        <w:spacing w:line="331" w:lineRule="exact"/>
        <w:rPr>
          <w:sz w:val="23"/>
          <w:szCs w:val="23"/>
        </w:rPr>
      </w:pPr>
      <w:r>
        <w:rPr>
          <w:sz w:val="23"/>
          <w:szCs w:val="23"/>
        </w:rPr>
        <w:t xml:space="preserve">5-Hartimin e situacionit mujor </w:t>
      </w:r>
      <w:proofErr w:type="gramStart"/>
      <w:r>
        <w:rPr>
          <w:sz w:val="23"/>
          <w:szCs w:val="23"/>
        </w:rPr>
        <w:t>te</w:t>
      </w:r>
      <w:proofErr w:type="gramEnd"/>
      <w:r>
        <w:rPr>
          <w:sz w:val="23"/>
          <w:szCs w:val="23"/>
        </w:rPr>
        <w:t xml:space="preserve"> shpenzimeve. </w:t>
      </w:r>
    </w:p>
    <w:p w14:paraId="7DA14683" w14:textId="77777777" w:rsidR="008D0E07" w:rsidRDefault="008D0E07" w:rsidP="008D0E07">
      <w:pPr>
        <w:pStyle w:val="Style"/>
        <w:framePr w:w="10141" w:h="14986" w:wrap="auto" w:vAnchor="page" w:hAnchor="page" w:x="631" w:y="1846"/>
        <w:spacing w:before="172" w:line="235" w:lineRule="exact"/>
        <w:ind w:right="4"/>
        <w:jc w:val="both"/>
        <w:rPr>
          <w:sz w:val="23"/>
          <w:szCs w:val="23"/>
        </w:rPr>
      </w:pPr>
      <w:r>
        <w:rPr>
          <w:sz w:val="23"/>
          <w:szCs w:val="23"/>
        </w:rPr>
        <w:t xml:space="preserve">6-Perpilon evidencen mujore dhe progresive per perdorimin e fondeve buxhetore dhe </w:t>
      </w:r>
      <w:proofErr w:type="gramStart"/>
      <w:r>
        <w:rPr>
          <w:sz w:val="23"/>
          <w:szCs w:val="23"/>
        </w:rPr>
        <w:t>te</w:t>
      </w:r>
      <w:proofErr w:type="gramEnd"/>
      <w:r>
        <w:rPr>
          <w:sz w:val="23"/>
          <w:szCs w:val="23"/>
        </w:rPr>
        <w:t xml:space="preserve"> te ardhurave si per shpenzime dhe investime dhe ia paraqet Pergiegiesu te Sektorit te Buxhetit dhe Finances </w:t>
      </w:r>
    </w:p>
    <w:p w14:paraId="2F1B066D" w14:textId="77777777" w:rsidR="008D0E07" w:rsidRDefault="008D0E07" w:rsidP="008D0E07">
      <w:pPr>
        <w:pStyle w:val="Style"/>
        <w:framePr w:w="10141" w:h="14986" w:wrap="auto" w:vAnchor="page" w:hAnchor="page" w:x="631" w:y="1846"/>
        <w:spacing w:before="244" w:line="225" w:lineRule="exact"/>
        <w:ind w:right="743"/>
        <w:rPr>
          <w:sz w:val="23"/>
          <w:szCs w:val="23"/>
        </w:rPr>
      </w:pPr>
      <w:r>
        <w:rPr>
          <w:sz w:val="23"/>
          <w:szCs w:val="23"/>
        </w:rPr>
        <w:t xml:space="preserve">7-Mban regjistrat statistikor dhe ben akt - rakordimet qe i sherbejne sektorit per kryerjen e detyrave me saktesi dhe ne kohen e duhur. </w:t>
      </w:r>
    </w:p>
    <w:p w14:paraId="3AD260BC" w14:textId="77777777" w:rsidR="008D0E07" w:rsidRDefault="008D0E07" w:rsidP="008D0E07">
      <w:pPr>
        <w:pStyle w:val="Style"/>
        <w:framePr w:w="10141" w:h="14986" w:wrap="auto" w:vAnchor="page" w:hAnchor="page" w:x="631" w:y="1846"/>
        <w:spacing w:before="259" w:line="158" w:lineRule="exact"/>
        <w:ind w:right="177"/>
        <w:rPr>
          <w:sz w:val="22"/>
          <w:szCs w:val="22"/>
        </w:rPr>
      </w:pPr>
      <w:r>
        <w:rPr>
          <w:sz w:val="23"/>
          <w:szCs w:val="23"/>
        </w:rPr>
        <w:t xml:space="preserve">8-Ben regjistrimin ne kartelat perkatese </w:t>
      </w:r>
      <w:proofErr w:type="gramStart"/>
      <w:r>
        <w:rPr>
          <w:sz w:val="23"/>
          <w:szCs w:val="23"/>
        </w:rPr>
        <w:t>te</w:t>
      </w:r>
      <w:proofErr w:type="gramEnd"/>
      <w:r>
        <w:rPr>
          <w:sz w:val="23"/>
          <w:szCs w:val="23"/>
        </w:rPr>
        <w:t xml:space="preserve"> urdher shpenzimeve sipas titullit, kapitullit dhe grupit </w:t>
      </w:r>
      <w:r>
        <w:rPr>
          <w:sz w:val="22"/>
          <w:szCs w:val="22"/>
        </w:rPr>
        <w:t xml:space="preserve">perkates, </w:t>
      </w:r>
    </w:p>
    <w:p w14:paraId="33D5DDAC" w14:textId="77777777" w:rsidR="008D0E07" w:rsidRDefault="008D0E07" w:rsidP="008D0E07">
      <w:pPr>
        <w:pStyle w:val="Style"/>
        <w:framePr w:w="10141" w:h="14986" w:wrap="auto" w:vAnchor="page" w:hAnchor="page" w:x="631" w:y="1846"/>
        <w:spacing w:line="441" w:lineRule="exact"/>
        <w:rPr>
          <w:sz w:val="23"/>
          <w:szCs w:val="23"/>
        </w:rPr>
      </w:pPr>
      <w:r>
        <w:rPr>
          <w:sz w:val="23"/>
          <w:szCs w:val="23"/>
        </w:rPr>
        <w:t xml:space="preserve">9-Lidhjen e dokumentave </w:t>
      </w:r>
      <w:proofErr w:type="gramStart"/>
      <w:r>
        <w:rPr>
          <w:sz w:val="23"/>
          <w:szCs w:val="23"/>
        </w:rPr>
        <w:t>te</w:t>
      </w:r>
      <w:proofErr w:type="gramEnd"/>
      <w:r>
        <w:rPr>
          <w:sz w:val="23"/>
          <w:szCs w:val="23"/>
        </w:rPr>
        <w:t xml:space="preserve"> likujduara me urdher shepnzimet perkatese, </w:t>
      </w:r>
    </w:p>
    <w:p w14:paraId="2EA5CD00" w14:textId="77777777" w:rsidR="008D0E07" w:rsidRDefault="008D0E07" w:rsidP="008D0E07">
      <w:pPr>
        <w:pStyle w:val="Style"/>
        <w:framePr w:w="10141" w:h="14986" w:wrap="auto" w:vAnchor="page" w:hAnchor="page" w:x="631" w:y="1846"/>
        <w:spacing w:before="115" w:line="230" w:lineRule="exact"/>
        <w:ind w:right="225"/>
        <w:rPr>
          <w:sz w:val="23"/>
          <w:szCs w:val="23"/>
        </w:rPr>
      </w:pPr>
      <w:r>
        <w:rPr>
          <w:sz w:val="23"/>
          <w:szCs w:val="23"/>
        </w:rPr>
        <w:t xml:space="preserve">10-Pergatitjen e dokumentacionit </w:t>
      </w:r>
      <w:proofErr w:type="gramStart"/>
      <w:r>
        <w:rPr>
          <w:sz w:val="23"/>
          <w:szCs w:val="23"/>
        </w:rPr>
        <w:t>te</w:t>
      </w:r>
      <w:proofErr w:type="gramEnd"/>
      <w:r>
        <w:rPr>
          <w:sz w:val="23"/>
          <w:szCs w:val="23"/>
        </w:rPr>
        <w:t xml:space="preserve"> mbylljes se buxhetit dhe rakordimin e te gjithe treguesve </w:t>
      </w:r>
      <w:r>
        <w:rPr>
          <w:rFonts w:ascii="Arial" w:hAnsi="Arial" w:cs="Arial"/>
          <w:sz w:val="20"/>
          <w:szCs w:val="20"/>
        </w:rPr>
        <w:t xml:space="preserve">te </w:t>
      </w:r>
      <w:r>
        <w:rPr>
          <w:sz w:val="23"/>
          <w:szCs w:val="23"/>
        </w:rPr>
        <w:t xml:space="preserve">shpenzimeve sipas te dhenave te kontabilitetit. </w:t>
      </w:r>
    </w:p>
    <w:p w14:paraId="29B657B6" w14:textId="77777777" w:rsidR="008D0E07" w:rsidRDefault="008D0E07" w:rsidP="008D0E07">
      <w:pPr>
        <w:pStyle w:val="Style"/>
        <w:framePr w:w="10141" w:h="14986" w:wrap="auto" w:vAnchor="page" w:hAnchor="page" w:x="631" w:y="1846"/>
        <w:spacing w:before="105" w:line="302" w:lineRule="exact"/>
        <w:ind w:right="158"/>
        <w:rPr>
          <w:sz w:val="23"/>
          <w:szCs w:val="23"/>
        </w:rPr>
      </w:pPr>
      <w:r>
        <w:rPr>
          <w:sz w:val="23"/>
          <w:szCs w:val="23"/>
        </w:rPr>
        <w:t xml:space="preserve">11-Azhornimin e librave </w:t>
      </w:r>
      <w:proofErr w:type="gramStart"/>
      <w:r>
        <w:rPr>
          <w:sz w:val="23"/>
          <w:szCs w:val="23"/>
        </w:rPr>
        <w:t>te</w:t>
      </w:r>
      <w:proofErr w:type="gramEnd"/>
      <w:r>
        <w:rPr>
          <w:sz w:val="23"/>
          <w:szCs w:val="23"/>
        </w:rPr>
        <w:t xml:space="preserve"> aktiveve te qendrueshme te trupezuara ose te pa trupezuara duke bere krahasimin me daljet e magazines dhe posten e thesarit sipas situacioneve perkatese. </w:t>
      </w:r>
    </w:p>
    <w:p w14:paraId="534FAB5F" w14:textId="77777777" w:rsidR="008D0E07" w:rsidRDefault="008D0E07" w:rsidP="008D0E07">
      <w:pPr>
        <w:pStyle w:val="Style"/>
        <w:framePr w:w="10141" w:h="14986" w:wrap="auto" w:vAnchor="page" w:hAnchor="page" w:x="631" w:y="1846"/>
        <w:spacing w:before="124" w:line="211" w:lineRule="exact"/>
        <w:ind w:right="153"/>
        <w:rPr>
          <w:sz w:val="22"/>
          <w:szCs w:val="22"/>
        </w:rPr>
      </w:pPr>
      <w:r>
        <w:rPr>
          <w:sz w:val="23"/>
          <w:szCs w:val="23"/>
        </w:rPr>
        <w:t xml:space="preserve">12Regjistrimin ne kartelat perkatese qe ne momentin e konstatimit per secilin urdher-shpenzimi sipas, titullit, </w:t>
      </w:r>
      <w:proofErr w:type="gramStart"/>
      <w:r>
        <w:rPr>
          <w:sz w:val="23"/>
          <w:szCs w:val="23"/>
        </w:rPr>
        <w:t>kapitullit</w:t>
      </w:r>
      <w:proofErr w:type="gramEnd"/>
      <w:r>
        <w:rPr>
          <w:sz w:val="23"/>
          <w:szCs w:val="23"/>
        </w:rPr>
        <w:t xml:space="preserve"> dhe grupit </w:t>
      </w:r>
      <w:r>
        <w:rPr>
          <w:sz w:val="22"/>
          <w:szCs w:val="22"/>
        </w:rPr>
        <w:t xml:space="preserve">perkates, </w:t>
      </w:r>
    </w:p>
    <w:p w14:paraId="326E3594" w14:textId="77777777" w:rsidR="008D0E07" w:rsidRDefault="008D0E07" w:rsidP="008D0E07">
      <w:pPr>
        <w:pStyle w:val="Style"/>
        <w:framePr w:w="10141" w:h="14986" w:wrap="auto" w:vAnchor="page" w:hAnchor="page" w:x="631" w:y="1846"/>
        <w:spacing w:before="244" w:line="187" w:lineRule="exact"/>
        <w:ind w:right="167"/>
        <w:rPr>
          <w:sz w:val="23"/>
          <w:szCs w:val="23"/>
        </w:rPr>
      </w:pPr>
      <w:r>
        <w:rPr>
          <w:sz w:val="23"/>
          <w:szCs w:val="23"/>
        </w:rPr>
        <w:t xml:space="preserve">13-Perpilon urdhrat per shpenzimet operative dhe shpenzimet kapitale si dhe ndjek veprimet prane Deges se Thesarit. </w:t>
      </w:r>
    </w:p>
    <w:p w14:paraId="490A2EFB" w14:textId="77777777" w:rsidR="008D0E07" w:rsidRDefault="008D0E07" w:rsidP="008D0E07">
      <w:pPr>
        <w:pStyle w:val="Style"/>
        <w:framePr w:w="10141" w:h="14986" w:wrap="auto" w:vAnchor="page" w:hAnchor="page" w:x="631" w:y="1846"/>
        <w:spacing w:line="393" w:lineRule="exact"/>
        <w:rPr>
          <w:sz w:val="23"/>
          <w:szCs w:val="23"/>
        </w:rPr>
      </w:pPr>
      <w:r>
        <w:rPr>
          <w:sz w:val="23"/>
          <w:szCs w:val="23"/>
        </w:rPr>
        <w:t xml:space="preserve">14-Mban ditarin e perdorimit </w:t>
      </w:r>
      <w:proofErr w:type="gramStart"/>
      <w:r>
        <w:rPr>
          <w:sz w:val="23"/>
          <w:szCs w:val="23"/>
        </w:rPr>
        <w:t>te</w:t>
      </w:r>
      <w:proofErr w:type="gramEnd"/>
      <w:r>
        <w:rPr>
          <w:sz w:val="23"/>
          <w:szCs w:val="23"/>
        </w:rPr>
        <w:t xml:space="preserve"> fondeve sipas struktures buxhetore. </w:t>
      </w:r>
    </w:p>
    <w:p w14:paraId="26B92036" w14:textId="77777777" w:rsidR="008D0E07" w:rsidRDefault="008D0E07" w:rsidP="008D0E07">
      <w:pPr>
        <w:pStyle w:val="Style"/>
        <w:framePr w:w="10141" w:h="14986" w:wrap="auto" w:vAnchor="page" w:hAnchor="page" w:x="631" w:y="1846"/>
        <w:spacing w:line="345" w:lineRule="exact"/>
        <w:rPr>
          <w:sz w:val="23"/>
          <w:szCs w:val="23"/>
        </w:rPr>
      </w:pPr>
      <w:r>
        <w:rPr>
          <w:sz w:val="23"/>
          <w:szCs w:val="23"/>
        </w:rPr>
        <w:t xml:space="preserve">15-Dhenie ndihme ne hartimin e </w:t>
      </w:r>
      <w:r>
        <w:rPr>
          <w:i/>
          <w:iCs/>
          <w:w w:val="84"/>
        </w:rPr>
        <w:t xml:space="preserve">Pl </w:t>
      </w:r>
      <w:r>
        <w:rPr>
          <w:sz w:val="23"/>
          <w:szCs w:val="23"/>
        </w:rPr>
        <w:t xml:space="preserve">Buxhetit dhe rakordimin e </w:t>
      </w:r>
      <w:proofErr w:type="gramStart"/>
      <w:r>
        <w:rPr>
          <w:sz w:val="23"/>
          <w:szCs w:val="23"/>
        </w:rPr>
        <w:t>te</w:t>
      </w:r>
      <w:proofErr w:type="gramEnd"/>
      <w:r>
        <w:rPr>
          <w:sz w:val="23"/>
          <w:szCs w:val="23"/>
        </w:rPr>
        <w:t xml:space="preserve"> gjithe treguesve te shpenzimeve. </w:t>
      </w:r>
    </w:p>
    <w:p w14:paraId="271586F8" w14:textId="77777777" w:rsidR="008D0E07" w:rsidRDefault="008D0E07" w:rsidP="008D0E07">
      <w:pPr>
        <w:pStyle w:val="Style"/>
        <w:framePr w:w="10141" w:h="14986" w:wrap="auto" w:vAnchor="page" w:hAnchor="page" w:x="631" w:y="1846"/>
        <w:spacing w:line="393" w:lineRule="exact"/>
        <w:rPr>
          <w:sz w:val="23"/>
          <w:szCs w:val="23"/>
        </w:rPr>
      </w:pPr>
      <w:r>
        <w:rPr>
          <w:sz w:val="23"/>
          <w:szCs w:val="23"/>
        </w:rPr>
        <w:t xml:space="preserve">16-Dhenie ndihme ne mbylljen e bilancit financiar per vitin paraardhes. </w:t>
      </w:r>
    </w:p>
    <w:p w14:paraId="7FE79947" w14:textId="77777777" w:rsidR="008D0E07" w:rsidRDefault="008D0E07" w:rsidP="008D0E07">
      <w:pPr>
        <w:pStyle w:val="Style"/>
        <w:framePr w:w="10141" w:h="14986" w:wrap="auto" w:vAnchor="page" w:hAnchor="page" w:x="631" w:y="1846"/>
        <w:spacing w:before="91" w:line="268" w:lineRule="exact"/>
        <w:ind w:right="235"/>
        <w:rPr>
          <w:sz w:val="23"/>
          <w:szCs w:val="23"/>
        </w:rPr>
      </w:pPr>
      <w:r>
        <w:rPr>
          <w:sz w:val="23"/>
          <w:szCs w:val="23"/>
        </w:rPr>
        <w:t xml:space="preserve">17-Perpilon vertetimer e ndryshme sipas kerkesave </w:t>
      </w:r>
      <w:proofErr w:type="gramStart"/>
      <w:r>
        <w:rPr>
          <w:sz w:val="23"/>
          <w:szCs w:val="23"/>
        </w:rPr>
        <w:t>te</w:t>
      </w:r>
      <w:proofErr w:type="gramEnd"/>
      <w:r>
        <w:rPr>
          <w:sz w:val="23"/>
          <w:szCs w:val="23"/>
        </w:rPr>
        <w:t xml:space="preserve"> nepunesve dhe punonjesve, ploteson librezat e sigurimeve shendetesore, kartelat e punonjesve per pagat etj. </w:t>
      </w:r>
    </w:p>
    <w:p w14:paraId="72F03A0B" w14:textId="77777777" w:rsidR="008D0E07" w:rsidRDefault="008D0E07" w:rsidP="008D0E07">
      <w:pPr>
        <w:pStyle w:val="Style"/>
        <w:framePr w:w="10141" w:h="14986" w:wrap="auto" w:vAnchor="page" w:hAnchor="page" w:x="631" w:y="1846"/>
        <w:spacing w:before="91" w:line="283" w:lineRule="exact"/>
        <w:ind w:right="263"/>
        <w:jc w:val="both"/>
        <w:rPr>
          <w:sz w:val="23"/>
          <w:szCs w:val="23"/>
        </w:rPr>
      </w:pPr>
      <w:r>
        <w:rPr>
          <w:sz w:val="23"/>
          <w:szCs w:val="23"/>
        </w:rPr>
        <w:t xml:space="preserve">18-Kontrollon saktesine e </w:t>
      </w:r>
      <w:proofErr w:type="gramStart"/>
      <w:r>
        <w:rPr>
          <w:sz w:val="23"/>
          <w:szCs w:val="23"/>
        </w:rPr>
        <w:t>te</w:t>
      </w:r>
      <w:proofErr w:type="gramEnd"/>
      <w:r>
        <w:rPr>
          <w:sz w:val="23"/>
          <w:szCs w:val="23"/>
        </w:rPr>
        <w:t xml:space="preserve"> </w:t>
      </w:r>
      <w:r>
        <w:rPr>
          <w:sz w:val="22"/>
          <w:szCs w:val="22"/>
        </w:rPr>
        <w:t xml:space="preserve">gjithe </w:t>
      </w:r>
      <w:r>
        <w:rPr>
          <w:sz w:val="23"/>
          <w:szCs w:val="23"/>
        </w:rPr>
        <w:t xml:space="preserve">dokumentacionit te magazines (hyrje, dalje) dhe dokumentet shoqeruese te tyre (fature, urdher dorezimi, flete kerkese), ben regjistrimet ne ditaret perkates. Cdo muaj ben rakordim me magazinen per levizjet e muajit. </w:t>
      </w:r>
    </w:p>
    <w:p w14:paraId="04EF9E94" w14:textId="77777777" w:rsidR="008D0E07" w:rsidRDefault="008D0E07" w:rsidP="008D0E07">
      <w:pPr>
        <w:pStyle w:val="Style"/>
        <w:framePr w:w="10141" w:h="14986" w:wrap="auto" w:vAnchor="page" w:hAnchor="page" w:x="631" w:y="1846"/>
        <w:spacing w:before="110" w:line="244" w:lineRule="exact"/>
        <w:ind w:right="561"/>
        <w:rPr>
          <w:sz w:val="23"/>
          <w:szCs w:val="23"/>
        </w:rPr>
      </w:pPr>
      <w:r>
        <w:rPr>
          <w:sz w:val="23"/>
          <w:szCs w:val="23"/>
        </w:rPr>
        <w:t xml:space="preserve">19-Ben kontabilizimin e letrave me vlere. </w:t>
      </w:r>
      <w:proofErr w:type="gramStart"/>
      <w:r>
        <w:rPr>
          <w:sz w:val="23"/>
          <w:szCs w:val="23"/>
        </w:rPr>
        <w:t>mbylljen</w:t>
      </w:r>
      <w:proofErr w:type="gramEnd"/>
      <w:r>
        <w:rPr>
          <w:sz w:val="23"/>
          <w:szCs w:val="23"/>
        </w:rPr>
        <w:t xml:space="preserve"> e arkes,Kontrollon dekumentacionin. </w:t>
      </w:r>
    </w:p>
    <w:p w14:paraId="77A33A80" w14:textId="77777777" w:rsidR="008D0E07" w:rsidRDefault="008D0E07" w:rsidP="008D0E07">
      <w:pPr>
        <w:pStyle w:val="Style"/>
        <w:framePr w:w="10141" w:h="14986" w:wrap="auto" w:vAnchor="page" w:hAnchor="page" w:x="631" w:y="1846"/>
        <w:spacing w:before="110" w:line="244" w:lineRule="exact"/>
        <w:ind w:right="561"/>
        <w:rPr>
          <w:sz w:val="23"/>
          <w:szCs w:val="23"/>
        </w:rPr>
      </w:pPr>
      <w:r>
        <w:rPr>
          <w:sz w:val="23"/>
          <w:szCs w:val="23"/>
        </w:rPr>
        <w:t xml:space="preserve">20-Eshte pergjegjese per zbatimin e rregullores miratuar per funksionimin e administrates per fushen qe </w:t>
      </w:r>
      <w:proofErr w:type="gramStart"/>
      <w:r>
        <w:rPr>
          <w:sz w:val="23"/>
          <w:szCs w:val="23"/>
        </w:rPr>
        <w:t>mbulon .</w:t>
      </w:r>
      <w:proofErr w:type="gramEnd"/>
      <w:r>
        <w:rPr>
          <w:sz w:val="23"/>
          <w:szCs w:val="23"/>
        </w:rPr>
        <w:t xml:space="preserve"> </w:t>
      </w:r>
    </w:p>
    <w:p w14:paraId="4C083D2E" w14:textId="77777777" w:rsidR="008D0E07" w:rsidRDefault="008D0E07" w:rsidP="008D0E07">
      <w:pPr>
        <w:pStyle w:val="Style"/>
        <w:framePr w:w="10141" w:h="14986" w:wrap="auto" w:vAnchor="page" w:hAnchor="page" w:x="631" w:y="1846"/>
        <w:spacing w:before="110" w:line="244" w:lineRule="exact"/>
        <w:ind w:right="561"/>
        <w:rPr>
          <w:sz w:val="23"/>
          <w:szCs w:val="23"/>
        </w:rPr>
      </w:pPr>
      <w:r>
        <w:rPr>
          <w:sz w:val="23"/>
          <w:szCs w:val="23"/>
        </w:rPr>
        <w:t xml:space="preserve">21-Mban ditarin e arkes dhe </w:t>
      </w:r>
      <w:proofErr w:type="gramStart"/>
      <w:r>
        <w:rPr>
          <w:sz w:val="23"/>
          <w:szCs w:val="23"/>
        </w:rPr>
        <w:t>magazinave ,evidenton</w:t>
      </w:r>
      <w:proofErr w:type="gramEnd"/>
      <w:r>
        <w:rPr>
          <w:sz w:val="23"/>
          <w:szCs w:val="23"/>
        </w:rPr>
        <w:t xml:space="preserve"> veprimet e levizjeve te vlerave materiale dhe monetare sips dispozitave ligjire.Mundeson mbylljet mujore te arkave te njesive administrative.dhe te arkes se Bashkise. </w:t>
      </w:r>
    </w:p>
    <w:p w14:paraId="731FF123" w14:textId="77777777" w:rsidR="008D0E07" w:rsidRDefault="008D0E07" w:rsidP="008D0E07">
      <w:pPr>
        <w:pStyle w:val="Style"/>
        <w:framePr w:w="10141" w:h="14986" w:wrap="auto" w:vAnchor="page" w:hAnchor="page" w:x="631" w:y="1846"/>
        <w:spacing w:before="225" w:line="139" w:lineRule="exact"/>
        <w:ind w:right="427"/>
        <w:rPr>
          <w:sz w:val="23"/>
          <w:szCs w:val="23"/>
        </w:rPr>
      </w:pPr>
      <w:r>
        <w:rPr>
          <w:sz w:val="23"/>
          <w:szCs w:val="23"/>
        </w:rPr>
        <w:t xml:space="preserve">22-Ne bashkpunim me specialistin e finances per kontabilitetin kryen invetaret vjetore </w:t>
      </w:r>
      <w:proofErr w:type="gramStart"/>
      <w:r>
        <w:rPr>
          <w:sz w:val="23"/>
          <w:szCs w:val="23"/>
        </w:rPr>
        <w:t>te</w:t>
      </w:r>
      <w:proofErr w:type="gramEnd"/>
      <w:r>
        <w:rPr>
          <w:sz w:val="23"/>
          <w:szCs w:val="23"/>
        </w:rPr>
        <w:t xml:space="preserve"> aseteve ne institucion. </w:t>
      </w:r>
    </w:p>
    <w:p w14:paraId="2B72CD58" w14:textId="77777777" w:rsidR="008D0E07" w:rsidRDefault="008D0E07" w:rsidP="008D0E07">
      <w:pPr>
        <w:pStyle w:val="Style"/>
        <w:framePr w:w="10141" w:h="14986" w:wrap="auto" w:vAnchor="page" w:hAnchor="page" w:x="631" w:y="1846"/>
        <w:spacing w:before="182" w:line="215" w:lineRule="exact"/>
        <w:ind w:right="729"/>
        <w:rPr>
          <w:sz w:val="23"/>
          <w:szCs w:val="23"/>
        </w:rPr>
      </w:pPr>
      <w:r>
        <w:rPr>
          <w:sz w:val="23"/>
          <w:szCs w:val="23"/>
        </w:rPr>
        <w:t xml:space="preserve">23. Organizon punen ne magazinat e kopshteve dhe </w:t>
      </w:r>
      <w:proofErr w:type="gramStart"/>
      <w:r>
        <w:rPr>
          <w:sz w:val="23"/>
          <w:szCs w:val="23"/>
        </w:rPr>
        <w:t>cerdheve ,Pallatit</w:t>
      </w:r>
      <w:proofErr w:type="gramEnd"/>
      <w:r>
        <w:rPr>
          <w:sz w:val="23"/>
          <w:szCs w:val="23"/>
        </w:rPr>
        <w:t xml:space="preserve"> te Kultures Muzeut dhe Bibliotekes per adminstrimin e vlerave materiale ne perdorim .. </w:t>
      </w:r>
    </w:p>
    <w:p w14:paraId="6E3C65BC" w14:textId="77777777" w:rsidR="008D0E07" w:rsidRDefault="008D0E07" w:rsidP="008D0E07">
      <w:pPr>
        <w:pStyle w:val="Style"/>
        <w:framePr w:w="10141" w:h="14986" w:wrap="auto" w:vAnchor="page" w:hAnchor="page" w:x="631" w:y="1846"/>
        <w:spacing w:line="307" w:lineRule="exact"/>
        <w:rPr>
          <w:sz w:val="23"/>
          <w:szCs w:val="23"/>
        </w:rPr>
      </w:pPr>
      <w:r>
        <w:rPr>
          <w:sz w:val="23"/>
          <w:szCs w:val="23"/>
        </w:rPr>
        <w:t>24-Mban kartelat e magazinave</w:t>
      </w:r>
      <w:proofErr w:type="gramStart"/>
      <w:r>
        <w:rPr>
          <w:sz w:val="23"/>
          <w:szCs w:val="23"/>
        </w:rPr>
        <w:t>,dhe</w:t>
      </w:r>
      <w:proofErr w:type="gramEnd"/>
      <w:r>
        <w:rPr>
          <w:sz w:val="23"/>
          <w:szCs w:val="23"/>
        </w:rPr>
        <w:t xml:space="preserve"> rakordon cdo muaj me pergjegjesat material. </w:t>
      </w:r>
    </w:p>
    <w:p w14:paraId="1E17C30D" w14:textId="77777777" w:rsidR="008D0E07" w:rsidRDefault="008D0E07" w:rsidP="008D0E07">
      <w:pPr>
        <w:pStyle w:val="Style"/>
        <w:framePr w:w="10141" w:h="14986" w:wrap="auto" w:vAnchor="page" w:hAnchor="page" w:x="631" w:y="1846"/>
        <w:spacing w:before="19" w:line="263" w:lineRule="exact"/>
        <w:ind w:left="4" w:right="1291"/>
        <w:rPr>
          <w:sz w:val="23"/>
          <w:szCs w:val="23"/>
        </w:rPr>
      </w:pPr>
      <w:r>
        <w:rPr>
          <w:sz w:val="23"/>
          <w:szCs w:val="23"/>
        </w:rPr>
        <w:t xml:space="preserve">25 .Bashkpunon me institucionet ne varesi te </w:t>
      </w:r>
      <w:proofErr w:type="gramStart"/>
      <w:r>
        <w:rPr>
          <w:sz w:val="23"/>
          <w:szCs w:val="23"/>
        </w:rPr>
        <w:t>Bashkise(</w:t>
      </w:r>
      <w:proofErr w:type="gramEnd"/>
      <w:r>
        <w:rPr>
          <w:sz w:val="23"/>
          <w:szCs w:val="23"/>
        </w:rPr>
        <w:t>Kopshte dhe cerdhe) per arketimin e kuotave ushqimore,rakordimet e nevojshme mes listefrekuntimit te femijeve regjistrave perkates te prezencave te femijeve dhe situacioneve mujore te shpenzimeve.</w:t>
      </w:r>
    </w:p>
    <w:p w14:paraId="10A296FA" w14:textId="77777777" w:rsidR="008D0E07" w:rsidRDefault="008D0E07" w:rsidP="008D0E07">
      <w:pPr>
        <w:pStyle w:val="Style"/>
        <w:framePr w:w="10141" w:h="14986" w:wrap="auto" w:vAnchor="page" w:hAnchor="page" w:x="631" w:y="1846"/>
        <w:spacing w:before="19" w:line="263" w:lineRule="exact"/>
        <w:ind w:left="4" w:right="1291"/>
        <w:rPr>
          <w:sz w:val="23"/>
          <w:szCs w:val="23"/>
        </w:rPr>
      </w:pPr>
      <w:r>
        <w:rPr>
          <w:sz w:val="23"/>
          <w:szCs w:val="23"/>
        </w:rPr>
        <w:t xml:space="preserve"> 26-Bashkrendon punen me specialistin e kontabiliteteit per mbylljen e llogarive vjetore, </w:t>
      </w:r>
    </w:p>
    <w:p w14:paraId="4886B2B6" w14:textId="77777777" w:rsidR="008D0E07" w:rsidRDefault="008D0E07" w:rsidP="008D0E07">
      <w:pPr>
        <w:pStyle w:val="Style"/>
        <w:framePr w:w="10141" w:h="14986" w:wrap="auto" w:vAnchor="page" w:hAnchor="page" w:x="631" w:y="1846"/>
        <w:spacing w:before="19" w:line="263" w:lineRule="exact"/>
        <w:ind w:left="4" w:right="1291"/>
        <w:rPr>
          <w:sz w:val="23"/>
          <w:szCs w:val="23"/>
        </w:rPr>
      </w:pPr>
      <w:r>
        <w:rPr>
          <w:sz w:val="23"/>
          <w:szCs w:val="23"/>
        </w:rPr>
        <w:t xml:space="preserve">27- Merr pjese ne grupe pune sipas urdherave </w:t>
      </w:r>
      <w:proofErr w:type="gramStart"/>
      <w:r>
        <w:rPr>
          <w:sz w:val="23"/>
          <w:szCs w:val="23"/>
        </w:rPr>
        <w:t>te</w:t>
      </w:r>
      <w:proofErr w:type="gramEnd"/>
      <w:r>
        <w:rPr>
          <w:sz w:val="23"/>
          <w:szCs w:val="23"/>
        </w:rPr>
        <w:t xml:space="preserve"> vecante </w:t>
      </w:r>
    </w:p>
    <w:p w14:paraId="5B616B3F" w14:textId="77777777" w:rsidR="00B015F9" w:rsidRDefault="00B015F9" w:rsidP="00B015F9">
      <w:pPr>
        <w:pStyle w:val="Style"/>
        <w:rPr>
          <w:sz w:val="23"/>
          <w:szCs w:val="23"/>
        </w:rPr>
        <w:sectPr w:rsidR="00B015F9">
          <w:pgSz w:w="11900" w:h="16840"/>
          <w:pgMar w:top="3028" w:right="1335" w:bottom="360" w:left="705" w:header="720" w:footer="720" w:gutter="0"/>
          <w:cols w:space="720"/>
          <w:noEndnote/>
        </w:sectPr>
      </w:pPr>
    </w:p>
    <w:p w14:paraId="435C38A3" w14:textId="77777777" w:rsidR="00B015F9" w:rsidRDefault="00B015F9" w:rsidP="00B015F9">
      <w:pPr>
        <w:pStyle w:val="Style"/>
        <w:rPr>
          <w:sz w:val="2"/>
          <w:szCs w:val="2"/>
        </w:rPr>
      </w:pPr>
    </w:p>
    <w:p w14:paraId="386828CA" w14:textId="77777777" w:rsidR="00B015F9" w:rsidRDefault="00B015F9" w:rsidP="00B015F9">
      <w:pPr>
        <w:pStyle w:val="Style"/>
        <w:rPr>
          <w:sz w:val="23"/>
          <w:szCs w:val="23"/>
        </w:rPr>
        <w:sectPr w:rsidR="00B015F9">
          <w:pgSz w:w="11900" w:h="16840"/>
          <w:pgMar w:top="1531" w:right="994" w:bottom="360" w:left="719" w:header="720" w:footer="720" w:gutter="0"/>
          <w:cols w:space="720"/>
          <w:noEndnote/>
        </w:sectPr>
      </w:pPr>
    </w:p>
    <w:p w14:paraId="4A93ABD1" w14:textId="77777777" w:rsidR="00DD67DF" w:rsidRPr="00650CE2" w:rsidRDefault="00DD67DF" w:rsidP="00DD67DF">
      <w:pPr>
        <w:pStyle w:val="Style"/>
        <w:sectPr w:rsidR="00DD67DF" w:rsidRPr="00650CE2">
          <w:pgSz w:w="11900" w:h="16840"/>
          <w:pgMar w:top="3134" w:right="1109" w:bottom="360" w:left="983" w:header="720" w:footer="720" w:gutter="0"/>
          <w:cols w:space="720"/>
          <w:noEndnote/>
        </w:sectPr>
      </w:pPr>
    </w:p>
    <w:p w14:paraId="1E335D33" w14:textId="77777777" w:rsidR="00DD67DF" w:rsidRPr="00650CE2" w:rsidRDefault="00DD67DF" w:rsidP="00DD67DF">
      <w:pPr>
        <w:pStyle w:val="Style"/>
      </w:pPr>
    </w:p>
    <w:p w14:paraId="2BD160B9" w14:textId="3B5C6587" w:rsidR="002F7D48" w:rsidRDefault="002F7D48" w:rsidP="002F7D48">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w:t>
      </w:r>
      <w:r w:rsidR="00471B4B">
        <w:rPr>
          <w:rFonts w:ascii="Times New Roman" w:hAnsi="Times New Roman"/>
          <w:b/>
          <w:color w:val="C00000"/>
          <w:sz w:val="24"/>
          <w:szCs w:val="24"/>
          <w:lang w:val="it-IT"/>
        </w:rPr>
        <w:t>-</w:t>
      </w:r>
      <w:r>
        <w:rPr>
          <w:rFonts w:ascii="Times New Roman" w:hAnsi="Times New Roman"/>
          <w:b/>
          <w:color w:val="C00000"/>
          <w:sz w:val="24"/>
          <w:szCs w:val="24"/>
          <w:lang w:val="it-IT"/>
        </w:rPr>
        <w:t>Lëvizja paralele</w:t>
      </w:r>
    </w:p>
    <w:p w14:paraId="1A786DE1" w14:textId="77777777" w:rsidR="002F7D48" w:rsidRDefault="002F7D48" w:rsidP="002F7D48">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14:paraId="191C0DF5" w14:textId="77777777" w:rsidR="002F7D48" w:rsidRDefault="002F7D48" w:rsidP="002F7D48">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711A0308"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45032D7"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14:paraId="73BB3CD7"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14:paraId="0DF33EB9" w14:textId="77777777" w:rsidR="002F7D48" w:rsidRDefault="002F7D48" w:rsidP="002F7D48">
      <w:pPr>
        <w:jc w:val="both"/>
        <w:rPr>
          <w:rFonts w:ascii="Times New Roman" w:hAnsi="Times New Roman"/>
          <w:sz w:val="24"/>
          <w:szCs w:val="24"/>
        </w:rPr>
      </w:pPr>
    </w:p>
    <w:p w14:paraId="47B9F993" w14:textId="77777777" w:rsidR="002F7D48" w:rsidRDefault="002F7D48" w:rsidP="002F7D48">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14:paraId="44A86959" w14:textId="45034309"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 xml:space="preserve">Të jenë nëpunës civil të konfirmuar, </w:t>
      </w:r>
      <w:proofErr w:type="gramStart"/>
      <w:r>
        <w:rPr>
          <w:rFonts w:ascii="Times New Roman" w:hAnsi="Times New Roman"/>
          <w:sz w:val="24"/>
          <w:szCs w:val="24"/>
        </w:rPr>
        <w:t>brenda</w:t>
      </w:r>
      <w:proofErr w:type="gramEnd"/>
      <w:r>
        <w:rPr>
          <w:rFonts w:ascii="Times New Roman" w:hAnsi="Times New Roman"/>
          <w:sz w:val="24"/>
          <w:szCs w:val="24"/>
        </w:rPr>
        <w:t xml:space="preserve"> së njëjtës kategor</w:t>
      </w:r>
      <w:r w:rsidR="004B6E64">
        <w:rPr>
          <w:rFonts w:ascii="Times New Roman" w:hAnsi="Times New Roman"/>
          <w:sz w:val="24"/>
          <w:szCs w:val="24"/>
        </w:rPr>
        <w:t>i.</w:t>
      </w:r>
      <w:r>
        <w:rPr>
          <w:rFonts w:ascii="Times New Roman" w:hAnsi="Times New Roman"/>
          <w:sz w:val="24"/>
          <w:szCs w:val="24"/>
        </w:rPr>
        <w:t xml:space="preserve"> </w:t>
      </w:r>
    </w:p>
    <w:p w14:paraId="0BDE5938" w14:textId="77777777"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14:paraId="6C1183AC" w14:textId="77777777"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14:paraId="76F53E83" w14:textId="77777777" w:rsidR="002F7D48" w:rsidRDefault="002F7D48" w:rsidP="002F7D48">
      <w:pPr>
        <w:jc w:val="both"/>
        <w:rPr>
          <w:rFonts w:ascii="Times New Roman" w:hAnsi="Times New Roman"/>
          <w:sz w:val="24"/>
          <w:szCs w:val="24"/>
        </w:rPr>
      </w:pPr>
      <w:r>
        <w:rPr>
          <w:rFonts w:ascii="Times New Roman" w:hAnsi="Times New Roman"/>
          <w:sz w:val="24"/>
          <w:szCs w:val="24"/>
        </w:rPr>
        <w:t>Kandidatët duhet të plotësojnë kriteret e veçanta si vijon:</w:t>
      </w:r>
    </w:p>
    <w:p w14:paraId="396C307C" w14:textId="7EB12C2A"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Të zotërojnë diplomë të nivelit</w:t>
      </w:r>
      <w:r w:rsidR="0005263C">
        <w:rPr>
          <w:rFonts w:ascii="Times New Roman" w:hAnsi="Times New Roman"/>
          <w:color w:val="000000"/>
          <w:sz w:val="24"/>
          <w:szCs w:val="24"/>
        </w:rPr>
        <w:t xml:space="preserve"> minimal</w:t>
      </w:r>
      <w:r>
        <w:rPr>
          <w:rFonts w:ascii="Times New Roman" w:hAnsi="Times New Roman"/>
          <w:color w:val="000000"/>
          <w:sz w:val="24"/>
          <w:szCs w:val="24"/>
        </w:rPr>
        <w:t xml:space="preserve"> “Bachelor</w:t>
      </w:r>
      <w:r w:rsidR="004B6E64">
        <w:rPr>
          <w:rFonts w:ascii="Times New Roman" w:hAnsi="Times New Roman"/>
          <w:color w:val="000000"/>
          <w:sz w:val="24"/>
          <w:szCs w:val="24"/>
        </w:rPr>
        <w:t xml:space="preserve">” </w:t>
      </w:r>
      <w:r w:rsidR="00ED0A72">
        <w:rPr>
          <w:rFonts w:ascii="Times New Roman" w:hAnsi="Times New Roman"/>
          <w:color w:val="000000"/>
          <w:sz w:val="24"/>
          <w:szCs w:val="24"/>
        </w:rPr>
        <w:t xml:space="preserve">ne shkenca </w:t>
      </w:r>
      <w:r w:rsidR="00DD67DF">
        <w:rPr>
          <w:rFonts w:ascii="Times New Roman" w:hAnsi="Times New Roman"/>
          <w:color w:val="000000"/>
          <w:sz w:val="24"/>
          <w:szCs w:val="24"/>
        </w:rPr>
        <w:t>Ekonomike</w:t>
      </w:r>
      <w:proofErr w:type="gramStart"/>
      <w:r>
        <w:rPr>
          <w:rFonts w:ascii="Times New Roman" w:hAnsi="Times New Roman"/>
          <w:color w:val="000000"/>
          <w:sz w:val="24"/>
          <w:szCs w:val="24"/>
        </w:rPr>
        <w:t>.</w:t>
      </w:r>
      <w:r>
        <w:rPr>
          <w:rFonts w:ascii="Times New Roman" w:hAnsi="Times New Roman"/>
          <w:sz w:val="24"/>
          <w:szCs w:val="24"/>
        </w:rPr>
        <w:t>(</w:t>
      </w:r>
      <w:proofErr w:type="gramEnd"/>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14:paraId="068CD97F" w14:textId="2AC66557" w:rsidR="002F7D48" w:rsidRDefault="00FA2925"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Preferohet te kete experience pune jo me pak se 1 vit</w:t>
      </w:r>
    </w:p>
    <w:p w14:paraId="64808572" w14:textId="182A85E9"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w:t>
      </w:r>
    </w:p>
    <w:p w14:paraId="318C5BFA" w14:textId="4CE0FAF1" w:rsidR="002F7D48" w:rsidRPr="00FA2925" w:rsidRDefault="002F7D48" w:rsidP="00FA2925">
      <w:pPr>
        <w:ind w:left="360"/>
        <w:jc w:val="both"/>
        <w:rPr>
          <w:rFonts w:ascii="Times New Roman" w:hAnsi="Times New Roman"/>
          <w:sz w:val="24"/>
          <w:szCs w:val="24"/>
        </w:rPr>
      </w:pPr>
    </w:p>
    <w:p w14:paraId="5FA70874" w14:textId="77777777"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Look w:val="00A0" w:firstRow="1" w:lastRow="0" w:firstColumn="1" w:lastColumn="0" w:noHBand="0" w:noVBand="0"/>
      </w:tblPr>
      <w:tblGrid>
        <w:gridCol w:w="807"/>
        <w:gridCol w:w="8822"/>
      </w:tblGrid>
      <w:tr w:rsidR="002F7D48" w14:paraId="7AA44A73"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5FC2FF8"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14:paraId="56C9112A"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14:paraId="0BC927F3" w14:textId="77777777" w:rsidR="002F7D48" w:rsidRDefault="002F7D48" w:rsidP="002F7D48">
      <w:pPr>
        <w:jc w:val="both"/>
        <w:rPr>
          <w:rFonts w:ascii="Times New Roman" w:hAnsi="Times New Roman"/>
          <w:sz w:val="24"/>
          <w:szCs w:val="24"/>
        </w:rPr>
      </w:pPr>
    </w:p>
    <w:p w14:paraId="3F0E46A8" w14:textId="311D0F98"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duhet të dorëzojnë pranë </w:t>
      </w:r>
      <w:r w:rsidR="0005263C">
        <w:rPr>
          <w:rFonts w:ascii="Times New Roman" w:hAnsi="Times New Roman"/>
          <w:sz w:val="24"/>
          <w:szCs w:val="24"/>
        </w:rPr>
        <w:t>N</w:t>
      </w:r>
      <w:r>
        <w:rPr>
          <w:rFonts w:ascii="Times New Roman" w:hAnsi="Times New Roman"/>
          <w:sz w:val="24"/>
          <w:szCs w:val="24"/>
        </w:rPr>
        <w:t xml:space="preserve">jësisë së </w:t>
      </w:r>
      <w:r w:rsidR="0005263C">
        <w:rPr>
          <w:rFonts w:ascii="Times New Roman" w:hAnsi="Times New Roman"/>
          <w:sz w:val="24"/>
          <w:szCs w:val="24"/>
        </w:rPr>
        <w:t>B</w:t>
      </w:r>
      <w:r>
        <w:rPr>
          <w:rFonts w:ascii="Times New Roman" w:hAnsi="Times New Roman"/>
          <w:sz w:val="24"/>
          <w:szCs w:val="24"/>
        </w:rPr>
        <w:t xml:space="preserve">urimeve </w:t>
      </w:r>
      <w:r w:rsidR="0005263C">
        <w:rPr>
          <w:rFonts w:ascii="Times New Roman" w:hAnsi="Times New Roman"/>
          <w:sz w:val="24"/>
          <w:szCs w:val="24"/>
        </w:rPr>
        <w:t>N</w:t>
      </w:r>
      <w:r>
        <w:rPr>
          <w:rFonts w:ascii="Times New Roman" w:hAnsi="Times New Roman"/>
          <w:sz w:val="24"/>
          <w:szCs w:val="24"/>
        </w:rPr>
        <w:t xml:space="preserve">jerëzore </w:t>
      </w:r>
      <w:r w:rsidR="0005263C">
        <w:rPr>
          <w:rFonts w:ascii="Times New Roman" w:hAnsi="Times New Roman"/>
          <w:sz w:val="24"/>
          <w:szCs w:val="24"/>
        </w:rPr>
        <w:t xml:space="preserve">Bashkia </w:t>
      </w:r>
      <w:proofErr w:type="gramStart"/>
      <w:r w:rsidR="0005263C">
        <w:rPr>
          <w:rFonts w:ascii="Times New Roman" w:hAnsi="Times New Roman"/>
          <w:sz w:val="24"/>
          <w:szCs w:val="24"/>
        </w:rPr>
        <w:t>Tropojë</w:t>
      </w:r>
      <w:r>
        <w:rPr>
          <w:rFonts w:ascii="Times New Roman" w:hAnsi="Times New Roman"/>
          <w:sz w:val="24"/>
          <w:szCs w:val="24"/>
        </w:rPr>
        <w:t xml:space="preserve">  dokumentet</w:t>
      </w:r>
      <w:proofErr w:type="gramEnd"/>
      <w:r>
        <w:rPr>
          <w:rFonts w:ascii="Times New Roman" w:hAnsi="Times New Roman"/>
          <w:sz w:val="24"/>
          <w:szCs w:val="24"/>
        </w:rPr>
        <w:t xml:space="preserve"> si më poshtë:</w:t>
      </w:r>
    </w:p>
    <w:p w14:paraId="21B96969"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14:paraId="610D9478"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6105A9B1" w14:textId="77777777" w:rsidR="002F7D48" w:rsidRDefault="00C5225C" w:rsidP="002F7D48">
      <w:pPr>
        <w:pStyle w:val="ListParagraph"/>
        <w:ind w:left="360"/>
        <w:rPr>
          <w:rFonts w:ascii="Times New Roman" w:hAnsi="Times New Roman"/>
          <w:color w:val="0000FF"/>
          <w:sz w:val="24"/>
          <w:szCs w:val="24"/>
          <w:u w:val="single"/>
        </w:rPr>
      </w:pPr>
      <w:hyperlink r:id="rId10" w:history="1">
        <w:r w:rsidR="002F7D48">
          <w:rPr>
            <w:rStyle w:val="Hyperlink"/>
            <w:sz w:val="24"/>
            <w:szCs w:val="24"/>
          </w:rPr>
          <w:t>http://dap.gov.al/vende-vakante/udhezime-Dokumente/219-udhezime-Dokumente</w:t>
        </w:r>
      </w:hyperlink>
    </w:p>
    <w:p w14:paraId="314BCCEF"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diplomës (përfshirë edhe diplomën bachelor);</w:t>
      </w:r>
    </w:p>
    <w:p w14:paraId="4401BA4D"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1154EEC6"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letërnjoftimit (ID);</w:t>
      </w:r>
    </w:p>
    <w:p w14:paraId="0258CA65"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të gjëndjes shëndetësore;</w:t>
      </w:r>
    </w:p>
    <w:p w14:paraId="23593B77"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 xml:space="preserve">Vetëdeklarim të gjëndjes gjyqësore; </w:t>
      </w:r>
    </w:p>
    <w:p w14:paraId="314B159B"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Vlerësimin e fundit nga eprori direkt;</w:t>
      </w:r>
    </w:p>
    <w:p w14:paraId="2888AFD4"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nga Institucioni qe nuk ka masë displinore në fuqi.</w:t>
      </w:r>
    </w:p>
    <w:p w14:paraId="1ECE2DA9"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14:paraId="66BA7778" w14:textId="53350ED5" w:rsidR="002F7D48" w:rsidRDefault="002F7D48" w:rsidP="002F7D48">
      <w:pPr>
        <w:jc w:val="both"/>
        <w:rPr>
          <w:rFonts w:ascii="Times New Roman" w:hAnsi="Times New Roman"/>
          <w:b/>
          <w:i/>
          <w:sz w:val="24"/>
          <w:szCs w:val="24"/>
        </w:rPr>
      </w:pPr>
      <w:r>
        <w:rPr>
          <w:rFonts w:ascii="Times New Roman" w:hAnsi="Times New Roman"/>
          <w:b/>
          <w:i/>
          <w:sz w:val="24"/>
          <w:szCs w:val="24"/>
        </w:rPr>
        <w:lastRenderedPageBreak/>
        <w:t>Dokumentet duhet të dorëzohen me postë apo drejtpërsëdrejti në ins</w:t>
      </w:r>
      <w:r w:rsidR="009D4070">
        <w:rPr>
          <w:rFonts w:ascii="Times New Roman" w:hAnsi="Times New Roman"/>
          <w:b/>
          <w:i/>
          <w:sz w:val="24"/>
          <w:szCs w:val="24"/>
        </w:rPr>
        <w:t xml:space="preserve">titucion, </w:t>
      </w:r>
      <w:proofErr w:type="gramStart"/>
      <w:r w:rsidR="009D4070">
        <w:rPr>
          <w:rFonts w:ascii="Times New Roman" w:hAnsi="Times New Roman"/>
          <w:b/>
          <w:i/>
          <w:sz w:val="24"/>
          <w:szCs w:val="24"/>
        </w:rPr>
        <w:t>brenda</w:t>
      </w:r>
      <w:proofErr w:type="gramEnd"/>
      <w:r w:rsidR="009D4070">
        <w:rPr>
          <w:rFonts w:ascii="Times New Roman" w:hAnsi="Times New Roman"/>
          <w:b/>
          <w:i/>
          <w:sz w:val="24"/>
          <w:szCs w:val="24"/>
        </w:rPr>
        <w:t xml:space="preserve"> datës </w:t>
      </w:r>
      <w:r w:rsidR="009077B0">
        <w:rPr>
          <w:rFonts w:ascii="Times New Roman" w:hAnsi="Times New Roman"/>
          <w:b/>
          <w:i/>
          <w:sz w:val="24"/>
          <w:szCs w:val="24"/>
        </w:rPr>
        <w:t>20</w:t>
      </w:r>
      <w:r w:rsidR="00893386">
        <w:rPr>
          <w:rFonts w:ascii="Times New Roman" w:hAnsi="Times New Roman"/>
          <w:b/>
          <w:i/>
          <w:sz w:val="24"/>
          <w:szCs w:val="24"/>
        </w:rPr>
        <w:t>.</w:t>
      </w:r>
      <w:r w:rsidR="00CB580B">
        <w:rPr>
          <w:rFonts w:ascii="Times New Roman" w:hAnsi="Times New Roman"/>
          <w:b/>
          <w:i/>
          <w:sz w:val="24"/>
          <w:szCs w:val="24"/>
        </w:rPr>
        <w:t>11</w:t>
      </w:r>
      <w:r>
        <w:rPr>
          <w:rFonts w:ascii="Times New Roman" w:hAnsi="Times New Roman"/>
          <w:b/>
          <w:i/>
          <w:sz w:val="24"/>
          <w:szCs w:val="24"/>
        </w:rPr>
        <w:t>.20</w:t>
      </w:r>
      <w:r w:rsidR="0005263C">
        <w:rPr>
          <w:rFonts w:ascii="Times New Roman" w:hAnsi="Times New Roman"/>
          <w:b/>
          <w:i/>
          <w:sz w:val="24"/>
          <w:szCs w:val="24"/>
        </w:rPr>
        <w:t>2</w:t>
      </w:r>
      <w:r w:rsidR="00CB580B">
        <w:rPr>
          <w:rFonts w:ascii="Times New Roman" w:hAnsi="Times New Roman"/>
          <w:b/>
          <w:i/>
          <w:sz w:val="24"/>
          <w:szCs w:val="24"/>
        </w:rPr>
        <w:t>3</w:t>
      </w:r>
    </w:p>
    <w:p w14:paraId="1A8636F3" w14:textId="77777777" w:rsidR="002F7D48" w:rsidRDefault="002F7D48" w:rsidP="002F7D48">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76584DFD"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9F6C186"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14:paraId="7A6B02D3"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14:paraId="34B4CE22" w14:textId="77777777" w:rsidR="002F7D48" w:rsidRDefault="002F7D48" w:rsidP="002F7D48">
      <w:pPr>
        <w:jc w:val="both"/>
        <w:rPr>
          <w:rFonts w:ascii="Times New Roman" w:hAnsi="Times New Roman"/>
          <w:sz w:val="24"/>
          <w:szCs w:val="24"/>
        </w:rPr>
      </w:pPr>
    </w:p>
    <w:p w14:paraId="1754C57F" w14:textId="30B82C8D" w:rsidR="002F7D48" w:rsidRDefault="009D4070" w:rsidP="002F7D48">
      <w:pPr>
        <w:jc w:val="both"/>
        <w:rPr>
          <w:rFonts w:ascii="Times New Roman" w:hAnsi="Times New Roman"/>
          <w:sz w:val="24"/>
          <w:szCs w:val="24"/>
        </w:rPr>
      </w:pPr>
      <w:r>
        <w:rPr>
          <w:rFonts w:ascii="Times New Roman" w:hAnsi="Times New Roman"/>
          <w:sz w:val="24"/>
          <w:szCs w:val="24"/>
        </w:rPr>
        <w:t xml:space="preserve">Në datën </w:t>
      </w:r>
      <w:r w:rsidR="009077B0">
        <w:rPr>
          <w:rFonts w:ascii="Times New Roman" w:hAnsi="Times New Roman"/>
          <w:sz w:val="24"/>
          <w:szCs w:val="24"/>
        </w:rPr>
        <w:t>21</w:t>
      </w:r>
      <w:r w:rsidR="00461260">
        <w:rPr>
          <w:rFonts w:ascii="Times New Roman" w:hAnsi="Times New Roman"/>
          <w:sz w:val="24"/>
          <w:szCs w:val="24"/>
        </w:rPr>
        <w:t>.</w:t>
      </w:r>
      <w:r w:rsidR="00CB580B">
        <w:rPr>
          <w:rFonts w:ascii="Times New Roman" w:hAnsi="Times New Roman"/>
          <w:sz w:val="24"/>
          <w:szCs w:val="24"/>
        </w:rPr>
        <w:t>11</w:t>
      </w:r>
      <w:r w:rsidR="002F7D48">
        <w:rPr>
          <w:rFonts w:ascii="Times New Roman" w:hAnsi="Times New Roman"/>
          <w:i/>
          <w:sz w:val="24"/>
          <w:szCs w:val="24"/>
        </w:rPr>
        <w:t>.20</w:t>
      </w:r>
      <w:r w:rsidR="0005263C">
        <w:rPr>
          <w:rFonts w:ascii="Times New Roman" w:hAnsi="Times New Roman"/>
          <w:i/>
          <w:sz w:val="24"/>
          <w:szCs w:val="24"/>
        </w:rPr>
        <w:t>2</w:t>
      </w:r>
      <w:r w:rsidR="00CB580B">
        <w:rPr>
          <w:rFonts w:ascii="Times New Roman" w:hAnsi="Times New Roman"/>
          <w:i/>
          <w:sz w:val="24"/>
          <w:szCs w:val="24"/>
        </w:rPr>
        <w:t>3</w:t>
      </w:r>
      <w:r w:rsidR="0005263C">
        <w:rPr>
          <w:rFonts w:ascii="Times New Roman" w:hAnsi="Times New Roman"/>
          <w:i/>
          <w:sz w:val="24"/>
          <w:szCs w:val="24"/>
        </w:rPr>
        <w:t xml:space="preserve">, </w:t>
      </w:r>
      <w:r w:rsidR="0005263C">
        <w:rPr>
          <w:rFonts w:ascii="Times New Roman" w:hAnsi="Times New Roman"/>
          <w:sz w:val="24"/>
          <w:szCs w:val="24"/>
        </w:rPr>
        <w:t>N</w:t>
      </w:r>
      <w:r w:rsidR="002F7D48">
        <w:rPr>
          <w:rFonts w:ascii="Times New Roman" w:hAnsi="Times New Roman"/>
          <w:sz w:val="24"/>
          <w:szCs w:val="24"/>
        </w:rPr>
        <w:t xml:space="preserve">jësia e </w:t>
      </w:r>
      <w:r w:rsidR="0005263C">
        <w:rPr>
          <w:rFonts w:ascii="Times New Roman" w:hAnsi="Times New Roman"/>
          <w:sz w:val="24"/>
          <w:szCs w:val="24"/>
        </w:rPr>
        <w:t>M</w:t>
      </w:r>
      <w:r w:rsidR="002F7D48">
        <w:rPr>
          <w:rFonts w:ascii="Times New Roman" w:hAnsi="Times New Roman"/>
          <w:sz w:val="24"/>
          <w:szCs w:val="24"/>
        </w:rPr>
        <w:t xml:space="preserve">enaxhimit të </w:t>
      </w:r>
      <w:r w:rsidR="0005263C">
        <w:rPr>
          <w:rFonts w:ascii="Times New Roman" w:hAnsi="Times New Roman"/>
          <w:sz w:val="24"/>
          <w:szCs w:val="24"/>
        </w:rPr>
        <w:t>B</w:t>
      </w:r>
      <w:r w:rsidR="002F7D48">
        <w:rPr>
          <w:rFonts w:ascii="Times New Roman" w:hAnsi="Times New Roman"/>
          <w:sz w:val="24"/>
          <w:szCs w:val="24"/>
        </w:rPr>
        <w:t xml:space="preserve">urimeve </w:t>
      </w:r>
      <w:r w:rsidR="0005263C">
        <w:rPr>
          <w:rFonts w:ascii="Times New Roman" w:hAnsi="Times New Roman"/>
          <w:sz w:val="24"/>
          <w:szCs w:val="24"/>
        </w:rPr>
        <w:t>N</w:t>
      </w:r>
      <w:r w:rsidR="002F7D48">
        <w:rPr>
          <w:rFonts w:ascii="Times New Roman" w:hAnsi="Times New Roman"/>
          <w:sz w:val="24"/>
          <w:szCs w:val="24"/>
        </w:rPr>
        <w:t xml:space="preserve">jerëzore </w:t>
      </w:r>
      <w:r w:rsidR="0005263C">
        <w:rPr>
          <w:rFonts w:ascii="Times New Roman" w:hAnsi="Times New Roman"/>
          <w:sz w:val="24"/>
          <w:szCs w:val="24"/>
        </w:rPr>
        <w:t>Bashkia Tropojë</w:t>
      </w:r>
      <w:r w:rsidR="002F7D48">
        <w:rPr>
          <w:rFonts w:ascii="Times New Roman" w:hAnsi="Times New Roman"/>
          <w:sz w:val="24"/>
          <w:szCs w:val="24"/>
        </w:rPr>
        <w:t xml:space="preserve"> do të shpallë në portalin “Shërbimi Kombëtar i Punësimit” listën e kandidatëve që plotësojnë kushtet e lëvizjes paralele dhe kriteret e veçanta, si dhe datën, vendin dhe orën e saktë ku do të zhvillohet intervista. </w:t>
      </w:r>
    </w:p>
    <w:p w14:paraId="2A295621"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14:paraId="0EDA0449"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0DC9DDBD" w14:textId="77777777" w:rsidTr="00276266">
        <w:tc>
          <w:tcPr>
            <w:tcW w:w="80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CE32542"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1.4</w:t>
            </w:r>
          </w:p>
        </w:tc>
        <w:tc>
          <w:tcPr>
            <w:tcW w:w="8822" w:type="dxa"/>
            <w:tcBorders>
              <w:top w:val="nil"/>
              <w:left w:val="single" w:sz="8" w:space="0" w:color="000000"/>
              <w:bottom w:val="single" w:sz="8" w:space="0" w:color="000000"/>
              <w:right w:val="nil"/>
            </w:tcBorders>
            <w:vAlign w:val="center"/>
            <w:hideMark/>
          </w:tcPr>
          <w:p w14:paraId="11192C6C"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14:paraId="528B063D" w14:textId="77777777" w:rsidR="00276266" w:rsidRPr="00276266" w:rsidRDefault="00276266" w:rsidP="00276266">
      <w:pPr>
        <w:ind w:right="-81"/>
        <w:jc w:val="both"/>
        <w:rPr>
          <w:rFonts w:ascii="Times New Roman" w:hAnsi="Times New Roman"/>
          <w:sz w:val="24"/>
          <w:szCs w:val="24"/>
        </w:rPr>
      </w:pPr>
    </w:p>
    <w:p w14:paraId="3A7B434D" w14:textId="77777777" w:rsidR="00276266" w:rsidRPr="00276266" w:rsidRDefault="00276266" w:rsidP="00276266">
      <w:pPr>
        <w:ind w:right="-81"/>
        <w:jc w:val="both"/>
        <w:rPr>
          <w:rFonts w:ascii="Times New Roman" w:hAnsi="Times New Roman"/>
          <w:sz w:val="24"/>
          <w:szCs w:val="24"/>
        </w:rPr>
      </w:pPr>
      <w:r w:rsidRPr="00276266">
        <w:rPr>
          <w:rFonts w:ascii="Times New Roman" w:hAnsi="Times New Roman"/>
          <w:sz w:val="24"/>
          <w:szCs w:val="24"/>
        </w:rPr>
        <w:t>Kandidatët do të vlerësohen në lidhje me:</w:t>
      </w:r>
    </w:p>
    <w:p w14:paraId="25D1C574" w14:textId="77777777" w:rsidR="00276266" w:rsidRPr="00276266" w:rsidRDefault="00276266" w:rsidP="00276266">
      <w:pPr>
        <w:ind w:right="-81"/>
        <w:jc w:val="both"/>
        <w:rPr>
          <w:rFonts w:ascii="Times New Roman" w:hAnsi="Times New Roman"/>
          <w:sz w:val="24"/>
          <w:szCs w:val="24"/>
        </w:rPr>
      </w:pPr>
      <w:r w:rsidRPr="00276266">
        <w:rPr>
          <w:rFonts w:ascii="Times New Roman" w:hAnsi="Times New Roman"/>
          <w:sz w:val="24"/>
          <w:szCs w:val="24"/>
        </w:rPr>
        <w:t>a)</w:t>
      </w:r>
      <w:r w:rsidRPr="00276266">
        <w:rPr>
          <w:rFonts w:ascii="Times New Roman" w:hAnsi="Times New Roman"/>
          <w:sz w:val="24"/>
          <w:szCs w:val="24"/>
        </w:rPr>
        <w:tab/>
        <w:t>Njohuritë mbi Ligjin Nr. 152/2013</w:t>
      </w:r>
      <w:proofErr w:type="gramStart"/>
      <w:r w:rsidRPr="00276266">
        <w:rPr>
          <w:rFonts w:ascii="Times New Roman" w:hAnsi="Times New Roman"/>
          <w:sz w:val="24"/>
          <w:szCs w:val="24"/>
        </w:rPr>
        <w:t>,“</w:t>
      </w:r>
      <w:proofErr w:type="gramEnd"/>
      <w:r w:rsidRPr="00276266">
        <w:rPr>
          <w:rFonts w:ascii="Times New Roman" w:hAnsi="Times New Roman"/>
          <w:sz w:val="24"/>
          <w:szCs w:val="24"/>
        </w:rPr>
        <w:t>Për nëpunësin civil”, i ndryshuar, dhe aktet nënligjore dalë në zbatim të tij.</w:t>
      </w:r>
    </w:p>
    <w:p w14:paraId="7B90BCDE" w14:textId="77777777" w:rsidR="00276266" w:rsidRPr="00276266" w:rsidRDefault="00276266" w:rsidP="00276266">
      <w:pPr>
        <w:ind w:right="-81"/>
        <w:jc w:val="both"/>
        <w:rPr>
          <w:rFonts w:ascii="Times New Roman" w:hAnsi="Times New Roman"/>
          <w:sz w:val="24"/>
          <w:szCs w:val="24"/>
        </w:rPr>
      </w:pPr>
      <w:r w:rsidRPr="00276266">
        <w:rPr>
          <w:rFonts w:ascii="Times New Roman" w:hAnsi="Times New Roman"/>
          <w:sz w:val="24"/>
          <w:szCs w:val="24"/>
        </w:rPr>
        <w:t>b)</w:t>
      </w:r>
      <w:r w:rsidRPr="00276266">
        <w:rPr>
          <w:rFonts w:ascii="Times New Roman" w:hAnsi="Times New Roman"/>
          <w:sz w:val="24"/>
          <w:szCs w:val="24"/>
        </w:rPr>
        <w:tab/>
        <w:t>Njohuritë mbi Ligjin Nr. 9131, datë 08.09.2003</w:t>
      </w:r>
      <w:proofErr w:type="gramStart"/>
      <w:r w:rsidRPr="00276266">
        <w:rPr>
          <w:rFonts w:ascii="Times New Roman" w:hAnsi="Times New Roman"/>
          <w:sz w:val="24"/>
          <w:szCs w:val="24"/>
        </w:rPr>
        <w:t>,“</w:t>
      </w:r>
      <w:proofErr w:type="gramEnd"/>
      <w:r w:rsidRPr="00276266">
        <w:rPr>
          <w:rFonts w:ascii="Times New Roman" w:hAnsi="Times New Roman"/>
          <w:sz w:val="24"/>
          <w:szCs w:val="24"/>
        </w:rPr>
        <w:t>Për rregullat e etikës në administratën publike”.</w:t>
      </w:r>
    </w:p>
    <w:p w14:paraId="7AAA86A8" w14:textId="77777777" w:rsidR="00276266" w:rsidRPr="00276266" w:rsidRDefault="00276266" w:rsidP="00276266">
      <w:pPr>
        <w:ind w:right="-81"/>
        <w:jc w:val="both"/>
        <w:rPr>
          <w:rFonts w:ascii="Times New Roman" w:hAnsi="Times New Roman"/>
          <w:sz w:val="24"/>
          <w:szCs w:val="24"/>
        </w:rPr>
      </w:pPr>
      <w:r w:rsidRPr="00276266">
        <w:rPr>
          <w:rFonts w:ascii="Times New Roman" w:hAnsi="Times New Roman"/>
          <w:sz w:val="24"/>
          <w:szCs w:val="24"/>
        </w:rPr>
        <w:t>c)</w:t>
      </w:r>
      <w:r w:rsidRPr="00276266">
        <w:rPr>
          <w:rFonts w:ascii="Times New Roman" w:hAnsi="Times New Roman"/>
          <w:sz w:val="24"/>
          <w:szCs w:val="24"/>
        </w:rPr>
        <w:tab/>
        <w:t>Njohuritë mbi Ligjin Ligjin 90/2012 “Për organizimin dhe funksionimin e administratës shtetërore”</w:t>
      </w:r>
    </w:p>
    <w:p w14:paraId="7AFCDE87" w14:textId="77777777" w:rsidR="00276266" w:rsidRPr="00276266" w:rsidRDefault="00276266" w:rsidP="00276266">
      <w:pPr>
        <w:ind w:right="-81"/>
        <w:jc w:val="both"/>
        <w:rPr>
          <w:rFonts w:ascii="Times New Roman" w:hAnsi="Times New Roman"/>
          <w:sz w:val="24"/>
          <w:szCs w:val="24"/>
        </w:rPr>
      </w:pPr>
      <w:r w:rsidRPr="00276266">
        <w:rPr>
          <w:rFonts w:ascii="Times New Roman" w:hAnsi="Times New Roman"/>
          <w:sz w:val="24"/>
          <w:szCs w:val="24"/>
        </w:rPr>
        <w:t>d)</w:t>
      </w:r>
      <w:r w:rsidRPr="00276266">
        <w:rPr>
          <w:rFonts w:ascii="Times New Roman" w:hAnsi="Times New Roman"/>
          <w:sz w:val="24"/>
          <w:szCs w:val="24"/>
        </w:rPr>
        <w:tab/>
        <w:t xml:space="preserve">Njohuritë mbi </w:t>
      </w:r>
      <w:proofErr w:type="gramStart"/>
      <w:r w:rsidRPr="00276266">
        <w:rPr>
          <w:rFonts w:ascii="Times New Roman" w:hAnsi="Times New Roman"/>
          <w:sz w:val="24"/>
          <w:szCs w:val="24"/>
        </w:rPr>
        <w:t>Ligjin  nr</w:t>
      </w:r>
      <w:proofErr w:type="gramEnd"/>
      <w:r w:rsidRPr="00276266">
        <w:rPr>
          <w:rFonts w:ascii="Times New Roman" w:hAnsi="Times New Roman"/>
          <w:sz w:val="24"/>
          <w:szCs w:val="24"/>
        </w:rPr>
        <w:t xml:space="preserve">. 44/2015 “Kodi i Procedurave Administrative </w:t>
      </w:r>
      <w:proofErr w:type="gramStart"/>
      <w:r w:rsidRPr="00276266">
        <w:rPr>
          <w:rFonts w:ascii="Times New Roman" w:hAnsi="Times New Roman"/>
          <w:sz w:val="24"/>
          <w:szCs w:val="24"/>
        </w:rPr>
        <w:t>te</w:t>
      </w:r>
      <w:proofErr w:type="gramEnd"/>
      <w:r w:rsidRPr="00276266">
        <w:rPr>
          <w:rFonts w:ascii="Times New Roman" w:hAnsi="Times New Roman"/>
          <w:sz w:val="24"/>
          <w:szCs w:val="24"/>
        </w:rPr>
        <w:t xml:space="preserve"> Republikes se Shqiperise”; </w:t>
      </w:r>
    </w:p>
    <w:p w14:paraId="51F1D8DA" w14:textId="77777777" w:rsidR="00276266" w:rsidRPr="00276266" w:rsidRDefault="00276266" w:rsidP="00276266">
      <w:pPr>
        <w:ind w:right="-81"/>
        <w:jc w:val="both"/>
        <w:rPr>
          <w:rFonts w:ascii="Times New Roman" w:hAnsi="Times New Roman"/>
          <w:sz w:val="24"/>
          <w:szCs w:val="24"/>
        </w:rPr>
      </w:pPr>
      <w:r w:rsidRPr="00276266">
        <w:rPr>
          <w:rFonts w:ascii="Times New Roman" w:hAnsi="Times New Roman"/>
          <w:sz w:val="24"/>
          <w:szCs w:val="24"/>
        </w:rPr>
        <w:t>e)</w:t>
      </w:r>
      <w:r w:rsidRPr="00276266">
        <w:rPr>
          <w:rFonts w:ascii="Times New Roman" w:hAnsi="Times New Roman"/>
          <w:sz w:val="24"/>
          <w:szCs w:val="24"/>
        </w:rPr>
        <w:tab/>
        <w:t xml:space="preserve">Njohuritë </w:t>
      </w:r>
      <w:proofErr w:type="gramStart"/>
      <w:r w:rsidRPr="00276266">
        <w:rPr>
          <w:rFonts w:ascii="Times New Roman" w:hAnsi="Times New Roman"/>
          <w:sz w:val="24"/>
          <w:szCs w:val="24"/>
        </w:rPr>
        <w:t>mbi  ligjin</w:t>
      </w:r>
      <w:proofErr w:type="gramEnd"/>
      <w:r w:rsidRPr="00276266">
        <w:rPr>
          <w:rFonts w:ascii="Times New Roman" w:hAnsi="Times New Roman"/>
          <w:sz w:val="24"/>
          <w:szCs w:val="24"/>
        </w:rPr>
        <w:t xml:space="preserve"> Nr.10 296, datë 8.7.2010 “Për Menaxhimin Financiar Dhe Kontrollin”</w:t>
      </w:r>
    </w:p>
    <w:p w14:paraId="46190E1E" w14:textId="77777777" w:rsidR="00276266" w:rsidRPr="00276266" w:rsidRDefault="00276266" w:rsidP="00276266">
      <w:pPr>
        <w:ind w:right="-81"/>
        <w:jc w:val="both"/>
        <w:rPr>
          <w:rFonts w:ascii="Times New Roman" w:hAnsi="Times New Roman"/>
          <w:sz w:val="24"/>
          <w:szCs w:val="24"/>
        </w:rPr>
      </w:pPr>
      <w:r w:rsidRPr="00276266">
        <w:rPr>
          <w:rFonts w:ascii="Times New Roman" w:hAnsi="Times New Roman"/>
          <w:sz w:val="24"/>
          <w:szCs w:val="24"/>
        </w:rPr>
        <w:t>f)</w:t>
      </w:r>
      <w:r w:rsidRPr="00276266">
        <w:rPr>
          <w:rFonts w:ascii="Times New Roman" w:hAnsi="Times New Roman"/>
          <w:sz w:val="24"/>
          <w:szCs w:val="24"/>
        </w:rPr>
        <w:tab/>
        <w:t>Njohuritë mbi ligjin nr. 9228, datë 29.04.2004, "Për kontabilitetin dhe pasqyrat financiare", i ndryshuar</w:t>
      </w:r>
    </w:p>
    <w:p w14:paraId="144C5F79" w14:textId="4A3F7674" w:rsidR="002F7D48" w:rsidRDefault="00276266" w:rsidP="00276266">
      <w:pPr>
        <w:ind w:right="-81"/>
        <w:jc w:val="both"/>
        <w:rPr>
          <w:rFonts w:ascii="Times New Roman" w:hAnsi="Times New Roman"/>
          <w:sz w:val="24"/>
          <w:szCs w:val="24"/>
        </w:rPr>
      </w:pPr>
      <w:r w:rsidRPr="00276266">
        <w:rPr>
          <w:rFonts w:ascii="Times New Roman" w:hAnsi="Times New Roman"/>
          <w:sz w:val="24"/>
          <w:szCs w:val="24"/>
        </w:rPr>
        <w:t>g)</w:t>
      </w:r>
      <w:r w:rsidRPr="00276266">
        <w:rPr>
          <w:rFonts w:ascii="Times New Roman" w:hAnsi="Times New Roman"/>
          <w:sz w:val="24"/>
          <w:szCs w:val="24"/>
        </w:rPr>
        <w:tab/>
        <w:t>Udhëzim Nr. 30, datë 27.12.2011 “Për menaxhimin e aktiveve në njësitë e sektorit publik” (I azhornuar me Udhëzimin nr.20 datë 17.11.2014, Udhëzimin nr.1 datë 06.05.2016 dhe Udhëzimin nr.24 datë 07.12.2016</w:t>
      </w:r>
    </w:p>
    <w:p w14:paraId="5F1C9850"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68321366"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70C0C0D"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14:paraId="54374A81"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14:paraId="641F1668" w14:textId="77777777" w:rsidR="002F7D48" w:rsidRDefault="002F7D48" w:rsidP="002F7D48">
      <w:pPr>
        <w:jc w:val="both"/>
        <w:rPr>
          <w:rFonts w:ascii="Times New Roman" w:hAnsi="Times New Roman"/>
          <w:sz w:val="24"/>
          <w:szCs w:val="24"/>
        </w:rPr>
      </w:pPr>
    </w:p>
    <w:p w14:paraId="17AB7245" w14:textId="77777777" w:rsidR="002F7D48" w:rsidRDefault="002F7D48" w:rsidP="002F7D48">
      <w:pPr>
        <w:jc w:val="both"/>
        <w:rPr>
          <w:rFonts w:ascii="Times New Roman" w:hAnsi="Times New Roman"/>
          <w:sz w:val="24"/>
          <w:szCs w:val="24"/>
        </w:rPr>
      </w:pPr>
      <w:r>
        <w:rPr>
          <w:rFonts w:ascii="Times New Roman" w:hAnsi="Times New Roman"/>
          <w:sz w:val="24"/>
          <w:szCs w:val="24"/>
        </w:rPr>
        <w:lastRenderedPageBreak/>
        <w:t xml:space="preserve">Kandidatët do të vlerësohen për jetëshkrimin, eksperiencat, trajnimet, kualifikimet e lidhura me fushën, si dhe vlerësimet pozitive. Totali i pikëve për këtë vlerësim është 40 pikë. </w:t>
      </w:r>
    </w:p>
    <w:p w14:paraId="274B766B" w14:textId="77777777" w:rsidR="002F7D48" w:rsidRDefault="002F7D48" w:rsidP="002F7D48">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14:paraId="150AA6F0"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14:paraId="54B30447"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Eksperiencën e tyre të mëparshme;</w:t>
      </w:r>
    </w:p>
    <w:p w14:paraId="72B7EF62"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Motivimin, aspiratat dhe pritshmëritë e tyre për karrierën.</w:t>
      </w:r>
    </w:p>
    <w:p w14:paraId="15676968"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14:paraId="3B43765A" w14:textId="5CE723FE" w:rsidR="002F7D48" w:rsidRDefault="002F7D48" w:rsidP="002F7D48">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hyperlink r:id="rId11" w:history="1">
        <w:r w:rsidR="0005263C">
          <w:rPr>
            <w:rStyle w:val="Hyperlink"/>
            <w:sz w:val="24"/>
            <w:szCs w:val="24"/>
          </w:rPr>
          <w:t>ëëë</w:t>
        </w:r>
        <w:r w:rsidRPr="003710E4">
          <w:rPr>
            <w:rStyle w:val="Hyperlink"/>
            <w:sz w:val="24"/>
            <w:szCs w:val="24"/>
          </w:rPr>
          <w:t>.dap.gov.al</w:t>
        </w:r>
      </w:hyperlink>
      <w:r>
        <w:rPr>
          <w:rFonts w:ascii="Times New Roman" w:hAnsi="Times New Roman"/>
          <w:sz w:val="24"/>
          <w:szCs w:val="24"/>
        </w:rPr>
        <w:t>.</w:t>
      </w:r>
    </w:p>
    <w:p w14:paraId="26201DAF" w14:textId="77777777" w:rsidR="002F7D48" w:rsidRDefault="00C5225C" w:rsidP="002F7D48">
      <w:pPr>
        <w:jc w:val="both"/>
        <w:rPr>
          <w:rFonts w:ascii="Times New Roman" w:hAnsi="Times New Roman"/>
          <w:sz w:val="24"/>
          <w:szCs w:val="24"/>
        </w:rPr>
      </w:pPr>
      <w:hyperlink r:id="rId12" w:history="1">
        <w:r w:rsidR="002F7D48">
          <w:rPr>
            <w:rStyle w:val="Hyperlink"/>
            <w:sz w:val="24"/>
            <w:szCs w:val="24"/>
          </w:rPr>
          <w:t>http://dap.gov.al/2014-03-21-12-52-44/udhezime/426-udhezim-nr-2-date-27-03-2015</w:t>
        </w:r>
      </w:hyperlink>
    </w:p>
    <w:p w14:paraId="391F84E3"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7DC1BA00"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939C8CB"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14:paraId="08D8BC70"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14:paraId="0C097D60" w14:textId="77777777" w:rsidR="002F7D48" w:rsidRDefault="002F7D48" w:rsidP="002F7D48">
      <w:pPr>
        <w:jc w:val="both"/>
        <w:rPr>
          <w:rFonts w:ascii="Times New Roman" w:hAnsi="Times New Roman"/>
          <w:sz w:val="24"/>
          <w:szCs w:val="24"/>
        </w:rPr>
      </w:pPr>
    </w:p>
    <w:p w14:paraId="631B8A97" w14:textId="5C0F1E48" w:rsidR="002F7D48" w:rsidRDefault="002F7D48" w:rsidP="002F7D48">
      <w:pPr>
        <w:jc w:val="both"/>
        <w:rPr>
          <w:rFonts w:ascii="Times New Roman" w:hAnsi="Times New Roman"/>
          <w:sz w:val="24"/>
          <w:szCs w:val="24"/>
        </w:rPr>
      </w:pPr>
      <w:r>
        <w:rPr>
          <w:rFonts w:ascii="Times New Roman" w:hAnsi="Times New Roman"/>
          <w:sz w:val="24"/>
          <w:szCs w:val="24"/>
        </w:rPr>
        <w:t>Në përfundim të vlerësimit të kandidatëve,</w:t>
      </w:r>
      <w:r w:rsidR="0005263C">
        <w:rPr>
          <w:rFonts w:ascii="Times New Roman" w:hAnsi="Times New Roman"/>
          <w:sz w:val="24"/>
          <w:szCs w:val="24"/>
        </w:rPr>
        <w:t xml:space="preserve">Bashkia Tropojë </w:t>
      </w:r>
      <w:r>
        <w:rPr>
          <w:rFonts w:ascii="Times New Roman" w:hAnsi="Times New Roman"/>
          <w:sz w:val="24"/>
          <w:szCs w:val="24"/>
        </w:rPr>
        <w:t>do të shpallë fituesin në portalin “Shërbimi Kombëtar i Punësimit”. Të gjithë kandidatët pjesëmarrës në këtë procedurë do të njoftohen në mënyrë elektronike për datën e saktë të shpalljes së fituesit.</w:t>
      </w:r>
    </w:p>
    <w:p w14:paraId="32A09DF8" w14:textId="77777777" w:rsidR="002F7D48" w:rsidRDefault="002F7D48" w:rsidP="002F7D48">
      <w:pPr>
        <w:jc w:val="both"/>
        <w:rPr>
          <w:rFonts w:ascii="Times New Roman" w:hAnsi="Times New Roman"/>
          <w:sz w:val="24"/>
          <w:szCs w:val="24"/>
        </w:rPr>
      </w:pPr>
    </w:p>
    <w:p w14:paraId="56D90823" w14:textId="77777777" w:rsidR="002F7D48" w:rsidRDefault="002F7D48" w:rsidP="002F7D48">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14:paraId="0482AE87" w14:textId="77777777"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5F1A06C5" w14:textId="77777777" w:rsidR="002F7D48" w:rsidRDefault="002F7D48">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14:paraId="246E274B" w14:textId="77777777" w:rsidR="002F7D48" w:rsidRDefault="002F7D48" w:rsidP="002F7D48">
      <w:pPr>
        <w:jc w:val="both"/>
        <w:rPr>
          <w:rFonts w:ascii="Times New Roman" w:hAnsi="Times New Roman"/>
          <w:sz w:val="24"/>
          <w:szCs w:val="24"/>
        </w:rPr>
      </w:pPr>
    </w:p>
    <w:p w14:paraId="30E62F34" w14:textId="77777777" w:rsidR="002F7D48" w:rsidRDefault="002F7D48" w:rsidP="002F7D48">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14:paraId="09ADB842" w14:textId="77777777" w:rsidR="002F7D48" w:rsidRDefault="002F7D48" w:rsidP="002F7D48">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08531BAD"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88271B3"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14:paraId="6F50C2EE"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14:paraId="77596F05" w14:textId="77777777" w:rsidR="002F7D48" w:rsidRDefault="002F7D48" w:rsidP="002F7D48">
      <w:pPr>
        <w:jc w:val="both"/>
        <w:rPr>
          <w:rFonts w:ascii="Times New Roman" w:hAnsi="Times New Roman"/>
          <w:b/>
          <w:sz w:val="24"/>
          <w:szCs w:val="24"/>
        </w:rPr>
      </w:pPr>
    </w:p>
    <w:p w14:paraId="3D051558" w14:textId="77777777" w:rsidR="002F7D48" w:rsidRDefault="002F7D48" w:rsidP="002F7D48">
      <w:pPr>
        <w:jc w:val="both"/>
        <w:rPr>
          <w:rFonts w:ascii="Times New Roman" w:hAnsi="Times New Roman"/>
          <w:b/>
          <w:sz w:val="24"/>
          <w:szCs w:val="24"/>
        </w:rPr>
      </w:pPr>
      <w:r>
        <w:rPr>
          <w:rFonts w:ascii="Times New Roman" w:hAnsi="Times New Roman"/>
          <w:b/>
          <w:sz w:val="24"/>
          <w:szCs w:val="24"/>
        </w:rPr>
        <w:lastRenderedPageBreak/>
        <w:t xml:space="preserve">Kushtet që duhet të plotësojë kandidati në procedurën e pranimit në shërbimin civil janë: </w:t>
      </w:r>
    </w:p>
    <w:p w14:paraId="071094A2"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jetë shtetas shqiptar;</w:t>
      </w:r>
    </w:p>
    <w:p w14:paraId="2222BF27"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ketë zotësi të plotë për të vepruar;</w:t>
      </w:r>
    </w:p>
    <w:p w14:paraId="2A0C0CC4"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zotërojë gjuhën shqipe, të shkruar dhe të folur;</w:t>
      </w:r>
    </w:p>
    <w:p w14:paraId="2B528DA0"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14:paraId="19100579"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14:paraId="16AEBE56"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14:paraId="48C8B8BE" w14:textId="77777777" w:rsidR="002F7D48" w:rsidRDefault="002F7D48" w:rsidP="002F7D48">
      <w:pPr>
        <w:pStyle w:val="ListParagraph"/>
        <w:ind w:left="0"/>
        <w:jc w:val="both"/>
        <w:rPr>
          <w:rFonts w:ascii="Times New Roman" w:hAnsi="Times New Roman"/>
          <w:b/>
          <w:sz w:val="24"/>
          <w:szCs w:val="24"/>
        </w:rPr>
      </w:pPr>
    </w:p>
    <w:p w14:paraId="57642026" w14:textId="4B099336"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14:paraId="37322474" w14:textId="25185FDD" w:rsidR="002F7D48" w:rsidRDefault="00FA2925" w:rsidP="00FA2925">
      <w:pPr>
        <w:pStyle w:val="ListParagraph"/>
        <w:jc w:val="both"/>
        <w:rPr>
          <w:rFonts w:ascii="Times New Roman" w:hAnsi="Times New Roman"/>
          <w:color w:val="000000"/>
          <w:sz w:val="24"/>
          <w:szCs w:val="24"/>
        </w:rPr>
      </w:pPr>
      <w:r>
        <w:rPr>
          <w:rFonts w:ascii="Times New Roman" w:hAnsi="Times New Roman"/>
          <w:color w:val="000000"/>
          <w:sz w:val="24"/>
          <w:szCs w:val="24"/>
        </w:rPr>
        <w:t>1-</w:t>
      </w:r>
      <w:r w:rsidR="002F7D48">
        <w:rPr>
          <w:rFonts w:ascii="Times New Roman" w:hAnsi="Times New Roman"/>
          <w:color w:val="000000"/>
          <w:sz w:val="24"/>
          <w:szCs w:val="24"/>
        </w:rPr>
        <w:t>Të zotërojnë diplomë të nivelit</w:t>
      </w:r>
      <w:r w:rsidR="0005263C">
        <w:rPr>
          <w:rFonts w:ascii="Times New Roman" w:hAnsi="Times New Roman"/>
          <w:color w:val="000000"/>
          <w:sz w:val="24"/>
          <w:szCs w:val="24"/>
        </w:rPr>
        <w:t xml:space="preserve"> minimal</w:t>
      </w:r>
      <w:r w:rsidR="002F7D48">
        <w:rPr>
          <w:rFonts w:ascii="Times New Roman" w:hAnsi="Times New Roman"/>
          <w:color w:val="000000"/>
          <w:sz w:val="24"/>
          <w:szCs w:val="24"/>
        </w:rPr>
        <w:t xml:space="preserve"> “Bachelor”</w:t>
      </w:r>
      <w:r w:rsidR="0005263C">
        <w:rPr>
          <w:rFonts w:ascii="Times New Roman" w:hAnsi="Times New Roman"/>
          <w:color w:val="000000"/>
          <w:sz w:val="24"/>
          <w:szCs w:val="24"/>
        </w:rPr>
        <w:t xml:space="preserve"> ne</w:t>
      </w:r>
      <w:r w:rsidR="00471B4B">
        <w:rPr>
          <w:rFonts w:ascii="Times New Roman" w:hAnsi="Times New Roman"/>
          <w:color w:val="000000"/>
          <w:sz w:val="24"/>
          <w:szCs w:val="24"/>
        </w:rPr>
        <w:t xml:space="preserve"> shkenca</w:t>
      </w:r>
      <w:r w:rsidR="0005263C">
        <w:rPr>
          <w:rFonts w:ascii="Times New Roman" w:hAnsi="Times New Roman"/>
          <w:color w:val="000000"/>
          <w:sz w:val="24"/>
          <w:szCs w:val="24"/>
        </w:rPr>
        <w:t xml:space="preserve"> </w:t>
      </w:r>
      <w:r w:rsidR="00471B4B">
        <w:rPr>
          <w:rFonts w:ascii="Times New Roman" w:hAnsi="Times New Roman"/>
          <w:color w:val="000000"/>
          <w:sz w:val="24"/>
          <w:szCs w:val="24"/>
        </w:rPr>
        <w:t>ekonomike</w:t>
      </w:r>
      <w:r w:rsidR="002F7D48">
        <w:rPr>
          <w:rFonts w:ascii="Times New Roman" w:hAnsi="Times New Roman"/>
          <w:color w:val="000000"/>
          <w:sz w:val="24"/>
          <w:szCs w:val="24"/>
        </w:rPr>
        <w:t>.</w:t>
      </w:r>
      <w:r w:rsidR="002F7D48">
        <w:rPr>
          <w:rFonts w:ascii="Times New Roman" w:hAnsi="Times New Roman"/>
          <w:sz w:val="24"/>
          <w:szCs w:val="24"/>
        </w:rPr>
        <w:t>(</w:t>
      </w:r>
      <w:r w:rsidR="002F7D48">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14:paraId="2F124E51" w14:textId="069F5574" w:rsidR="00FA2925" w:rsidRDefault="00FA2925" w:rsidP="00FA2925">
      <w:pPr>
        <w:pStyle w:val="ListParagraph"/>
        <w:jc w:val="both"/>
        <w:rPr>
          <w:rFonts w:ascii="Times New Roman" w:hAnsi="Times New Roman"/>
          <w:color w:val="000000"/>
          <w:sz w:val="24"/>
          <w:szCs w:val="24"/>
        </w:rPr>
      </w:pPr>
      <w:r>
        <w:rPr>
          <w:rFonts w:ascii="Times New Roman" w:hAnsi="Times New Roman"/>
          <w:color w:val="000000"/>
          <w:sz w:val="24"/>
          <w:szCs w:val="24"/>
        </w:rPr>
        <w:t>2-Preferohet te kete experience pune jo me pak se 1 vit.</w:t>
      </w:r>
    </w:p>
    <w:p w14:paraId="2524ECEC" w14:textId="2E1045CB" w:rsidR="002F7D48" w:rsidRDefault="00FA2925" w:rsidP="00FA2925">
      <w:pPr>
        <w:pStyle w:val="ListParagraph"/>
        <w:jc w:val="both"/>
        <w:rPr>
          <w:rFonts w:ascii="Times New Roman" w:hAnsi="Times New Roman"/>
          <w:color w:val="000000"/>
          <w:sz w:val="24"/>
          <w:szCs w:val="24"/>
        </w:rPr>
      </w:pPr>
      <w:r>
        <w:rPr>
          <w:rFonts w:ascii="Times New Roman" w:hAnsi="Times New Roman"/>
          <w:color w:val="000000"/>
          <w:sz w:val="24"/>
          <w:szCs w:val="24"/>
        </w:rPr>
        <w:t>3-</w:t>
      </w:r>
      <w:r w:rsidR="002F7D48">
        <w:rPr>
          <w:rFonts w:ascii="Times New Roman" w:hAnsi="Times New Roman"/>
          <w:color w:val="000000"/>
          <w:sz w:val="24"/>
          <w:szCs w:val="24"/>
        </w:rPr>
        <w:t>Të kenë aftësi të mira komunikuese dhe të punës në grup.</w:t>
      </w:r>
    </w:p>
    <w:p w14:paraId="14A1EA5C" w14:textId="6A059D20" w:rsidR="002F7D48" w:rsidRDefault="002F7D48" w:rsidP="0005263C">
      <w:pPr>
        <w:pStyle w:val="ListParagraph"/>
        <w:jc w:val="both"/>
        <w:rPr>
          <w:rFonts w:ascii="Times New Roman" w:hAnsi="Times New Roman"/>
          <w:sz w:val="24"/>
          <w:szCs w:val="24"/>
        </w:rPr>
      </w:pPr>
    </w:p>
    <w:p w14:paraId="22A88FFC" w14:textId="77777777" w:rsidR="002F7D48" w:rsidRDefault="002F7D48" w:rsidP="002F7D48">
      <w:pPr>
        <w:pStyle w:val="ListParagraph"/>
        <w:jc w:val="both"/>
        <w:rPr>
          <w:rFonts w:ascii="Times New Roman" w:hAnsi="Times New Roman"/>
          <w:sz w:val="24"/>
          <w:szCs w:val="24"/>
        </w:rPr>
      </w:pPr>
    </w:p>
    <w:p w14:paraId="54204C88" w14:textId="77777777" w:rsidR="002F7D48" w:rsidRDefault="002F7D48" w:rsidP="002F7D48">
      <w:pPr>
        <w:pStyle w:val="ListParagraph"/>
        <w:jc w:val="both"/>
        <w:rPr>
          <w:rFonts w:ascii="Times New Roman" w:hAnsi="Times New Roman"/>
          <w:color w:val="000000"/>
          <w:sz w:val="24"/>
          <w:szCs w:val="24"/>
        </w:rPr>
      </w:pPr>
    </w:p>
    <w:p w14:paraId="7624D452" w14:textId="77777777"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495E4FDE"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DF24299"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14:paraId="51F1EEAD"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14:paraId="422ADC81" w14:textId="77777777" w:rsidR="002F7D48" w:rsidRDefault="002F7D48" w:rsidP="002F7D48">
      <w:pPr>
        <w:jc w:val="both"/>
        <w:rPr>
          <w:rFonts w:ascii="Times New Roman" w:hAnsi="Times New Roman"/>
          <w:sz w:val="24"/>
          <w:szCs w:val="24"/>
        </w:rPr>
      </w:pPr>
    </w:p>
    <w:p w14:paraId="015A0713"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14:paraId="75CE1EF1"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7F8608D9" w14:textId="77777777" w:rsidR="002F7D48" w:rsidRDefault="00C5225C" w:rsidP="002F7D48">
      <w:pPr>
        <w:pStyle w:val="ListParagraph"/>
        <w:ind w:left="360"/>
        <w:rPr>
          <w:rFonts w:ascii="Times New Roman" w:hAnsi="Times New Roman"/>
          <w:color w:val="0000FF"/>
          <w:sz w:val="24"/>
          <w:szCs w:val="24"/>
          <w:u w:val="single"/>
        </w:rPr>
      </w:pPr>
      <w:hyperlink r:id="rId13" w:history="1">
        <w:r w:rsidR="002F7D48">
          <w:rPr>
            <w:rStyle w:val="Hyperlink"/>
            <w:sz w:val="24"/>
            <w:szCs w:val="24"/>
          </w:rPr>
          <w:t>http://dap.gov.al/vende-vakante/udhezime-Dokumente/219-udhezime-Dokumente</w:t>
        </w:r>
      </w:hyperlink>
    </w:p>
    <w:p w14:paraId="540E579B"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diplomës (përfshirë edhe diplomën bachelor);</w:t>
      </w:r>
    </w:p>
    <w:p w14:paraId="4543A901"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4FB76115"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letërnjoftimit (ID);</w:t>
      </w:r>
    </w:p>
    <w:p w14:paraId="491434AD"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të gjëndjes shëndetësore;</w:t>
      </w:r>
    </w:p>
    <w:p w14:paraId="2735A6B8"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Vetëdeklarim të gjëndjes gjyqësore;</w:t>
      </w:r>
    </w:p>
    <w:p w14:paraId="50499A77"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Vlerësimin e fundit nga eprori direkt;</w:t>
      </w:r>
    </w:p>
    <w:p w14:paraId="32B794DB"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nga Institucioni që nuk ka masë displinore në fuqi;</w:t>
      </w:r>
    </w:p>
    <w:p w14:paraId="47D6764A"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14:paraId="0984E1D5" w14:textId="77777777" w:rsidR="002F7D48" w:rsidRDefault="002F7D48" w:rsidP="002F7D48">
      <w:pPr>
        <w:pStyle w:val="ListParagraph"/>
        <w:ind w:left="360"/>
        <w:rPr>
          <w:rFonts w:ascii="Times New Roman" w:hAnsi="Times New Roman"/>
          <w:sz w:val="24"/>
          <w:szCs w:val="24"/>
        </w:rPr>
      </w:pPr>
    </w:p>
    <w:p w14:paraId="49D85FE7" w14:textId="0C0851C9"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brenda </w:t>
      </w:r>
      <w:r w:rsidR="009D4070">
        <w:rPr>
          <w:rFonts w:ascii="Times New Roman" w:hAnsi="Times New Roman"/>
          <w:b/>
          <w:i/>
          <w:sz w:val="24"/>
          <w:szCs w:val="24"/>
        </w:rPr>
        <w:t xml:space="preserve">dates </w:t>
      </w:r>
      <w:r w:rsidR="009077B0">
        <w:rPr>
          <w:rFonts w:ascii="Times New Roman" w:hAnsi="Times New Roman"/>
          <w:b/>
          <w:i/>
          <w:sz w:val="24"/>
          <w:szCs w:val="24"/>
        </w:rPr>
        <w:t>25</w:t>
      </w:r>
      <w:r w:rsidR="009D4070">
        <w:rPr>
          <w:rFonts w:ascii="Times New Roman" w:hAnsi="Times New Roman"/>
          <w:b/>
          <w:i/>
          <w:sz w:val="24"/>
          <w:szCs w:val="24"/>
        </w:rPr>
        <w:t>.</w:t>
      </w:r>
      <w:r w:rsidR="00CB580B">
        <w:rPr>
          <w:rFonts w:ascii="Times New Roman" w:hAnsi="Times New Roman"/>
          <w:b/>
          <w:i/>
          <w:sz w:val="24"/>
          <w:szCs w:val="24"/>
        </w:rPr>
        <w:t>11</w:t>
      </w:r>
      <w:r w:rsidR="00461260">
        <w:rPr>
          <w:rFonts w:ascii="Times New Roman" w:hAnsi="Times New Roman"/>
          <w:b/>
          <w:i/>
          <w:sz w:val="24"/>
          <w:szCs w:val="24"/>
        </w:rPr>
        <w:t>.</w:t>
      </w:r>
      <w:r>
        <w:rPr>
          <w:rFonts w:ascii="Times New Roman" w:hAnsi="Times New Roman"/>
          <w:b/>
          <w:i/>
          <w:sz w:val="24"/>
          <w:szCs w:val="24"/>
        </w:rPr>
        <w:t>20</w:t>
      </w:r>
      <w:r w:rsidR="0005263C">
        <w:rPr>
          <w:rFonts w:ascii="Times New Roman" w:hAnsi="Times New Roman"/>
          <w:b/>
          <w:i/>
          <w:sz w:val="24"/>
          <w:szCs w:val="24"/>
        </w:rPr>
        <w:t>2</w:t>
      </w:r>
      <w:r w:rsidR="00CB580B">
        <w:rPr>
          <w:rFonts w:ascii="Times New Roman" w:hAnsi="Times New Roman"/>
          <w:b/>
          <w:i/>
          <w:sz w:val="24"/>
          <w:szCs w:val="24"/>
        </w:rPr>
        <w:t>3</w:t>
      </w:r>
      <w:proofErr w:type="gramStart"/>
      <w:r>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në</w:t>
      </w:r>
      <w:proofErr w:type="gramEnd"/>
      <w:r>
        <w:rPr>
          <w:rFonts w:ascii="Times New Roman" w:hAnsi="Times New Roman"/>
          <w:b/>
          <w:i/>
          <w:sz w:val="24"/>
          <w:szCs w:val="24"/>
        </w:rPr>
        <w:t xml:space="preserve"> Institucionin</w:t>
      </w:r>
      <w:r w:rsidR="0005263C">
        <w:rPr>
          <w:rFonts w:ascii="Times New Roman" w:hAnsi="Times New Roman"/>
          <w:b/>
          <w:i/>
          <w:sz w:val="24"/>
          <w:szCs w:val="24"/>
        </w:rPr>
        <w:t xml:space="preserve"> Bashkia Tropojë</w:t>
      </w:r>
      <w:r>
        <w:rPr>
          <w:rFonts w:ascii="Times New Roman" w:hAnsi="Times New Roman"/>
          <w:b/>
          <w:i/>
          <w:sz w:val="24"/>
          <w:szCs w:val="24"/>
        </w:rPr>
        <w:t>.</w:t>
      </w:r>
    </w:p>
    <w:p w14:paraId="0CE3EB40" w14:textId="77777777"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14:paraId="5FC058D8" w14:textId="77777777"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1EC4B0EC" w14:textId="77777777" w:rsidR="002F7D48" w:rsidRDefault="002F7D48">
            <w:pPr>
              <w:jc w:val="both"/>
              <w:rPr>
                <w:rFonts w:ascii="Times New Roman" w:hAnsi="Times New Roman"/>
                <w:color w:val="C00000"/>
                <w:sz w:val="24"/>
                <w:szCs w:val="24"/>
              </w:rPr>
            </w:pPr>
            <w:r>
              <w:rPr>
                <w:rFonts w:ascii="Times New Roman" w:hAnsi="Times New Roman"/>
                <w:color w:val="C00000"/>
                <w:sz w:val="24"/>
                <w:szCs w:val="24"/>
              </w:rPr>
              <w:lastRenderedPageBreak/>
              <w:t xml:space="preserve">Të gjithë kandidatët që aplikojnë për procedurën e pranimit në shërbimin civil , do të informohen për fazat e mëtejshme të kësaj proçedure: </w:t>
            </w:r>
          </w:p>
          <w:p w14:paraId="7AC409D3"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14:paraId="4DB9D76B"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14:paraId="6D89EFC5"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14:paraId="711D2F1B"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29DAA1A4"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7A51A72"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14:paraId="63F42FCC"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14:paraId="4377E612" w14:textId="77777777" w:rsidR="002F7D48" w:rsidRDefault="002F7D48" w:rsidP="002F7D48">
      <w:pPr>
        <w:jc w:val="both"/>
        <w:rPr>
          <w:rFonts w:ascii="Times New Roman" w:hAnsi="Times New Roman"/>
          <w:sz w:val="24"/>
          <w:szCs w:val="24"/>
        </w:rPr>
      </w:pPr>
    </w:p>
    <w:p w14:paraId="69C2240B" w14:textId="1883836F" w:rsidR="002F7D48" w:rsidRDefault="002F7D48" w:rsidP="002F7D48">
      <w:pPr>
        <w:jc w:val="both"/>
        <w:rPr>
          <w:rFonts w:ascii="Times New Roman" w:hAnsi="Times New Roman"/>
          <w:sz w:val="24"/>
          <w:szCs w:val="24"/>
        </w:rPr>
      </w:pPr>
      <w:r>
        <w:rPr>
          <w:rFonts w:ascii="Times New Roman" w:hAnsi="Times New Roman"/>
          <w:sz w:val="24"/>
          <w:szCs w:val="24"/>
        </w:rPr>
        <w:t>Në datën</w:t>
      </w:r>
      <w:r w:rsidR="009D4070">
        <w:rPr>
          <w:rFonts w:ascii="Times New Roman" w:hAnsi="Times New Roman"/>
          <w:sz w:val="24"/>
          <w:szCs w:val="24"/>
        </w:rPr>
        <w:t xml:space="preserve"> </w:t>
      </w:r>
      <w:r w:rsidR="009077B0">
        <w:rPr>
          <w:rFonts w:ascii="Times New Roman" w:hAnsi="Times New Roman"/>
          <w:sz w:val="24"/>
          <w:szCs w:val="24"/>
        </w:rPr>
        <w:t>04</w:t>
      </w:r>
      <w:r w:rsidR="009D4070">
        <w:rPr>
          <w:rFonts w:ascii="Times New Roman" w:hAnsi="Times New Roman"/>
          <w:sz w:val="24"/>
          <w:szCs w:val="24"/>
        </w:rPr>
        <w:t>.</w:t>
      </w:r>
      <w:r w:rsidR="009077B0">
        <w:rPr>
          <w:rFonts w:ascii="Times New Roman" w:hAnsi="Times New Roman"/>
          <w:sz w:val="24"/>
          <w:szCs w:val="24"/>
        </w:rPr>
        <w:t>12</w:t>
      </w:r>
      <w:bookmarkStart w:id="1" w:name="_GoBack"/>
      <w:bookmarkEnd w:id="1"/>
      <w:r w:rsidR="006B0764">
        <w:rPr>
          <w:rFonts w:ascii="Times New Roman" w:hAnsi="Times New Roman"/>
          <w:sz w:val="24"/>
          <w:szCs w:val="24"/>
        </w:rPr>
        <w:t>.</w:t>
      </w:r>
      <w:r w:rsidR="00461260">
        <w:rPr>
          <w:rFonts w:ascii="Times New Roman" w:hAnsi="Times New Roman"/>
          <w:sz w:val="24"/>
          <w:szCs w:val="24"/>
        </w:rPr>
        <w:t>202</w:t>
      </w:r>
      <w:r w:rsidR="00CB580B">
        <w:rPr>
          <w:rFonts w:ascii="Times New Roman" w:hAnsi="Times New Roman"/>
          <w:sz w:val="24"/>
          <w:szCs w:val="24"/>
        </w:rPr>
        <w:t>3</w:t>
      </w:r>
      <w:proofErr w:type="gramStart"/>
      <w:r>
        <w:rPr>
          <w:rFonts w:ascii="Times New Roman" w:hAnsi="Times New Roman"/>
          <w:i/>
          <w:sz w:val="24"/>
          <w:szCs w:val="24"/>
        </w:rPr>
        <w:t>,</w:t>
      </w:r>
      <w:r w:rsidR="0005263C">
        <w:rPr>
          <w:rFonts w:ascii="Times New Roman" w:hAnsi="Times New Roman"/>
          <w:sz w:val="24"/>
          <w:szCs w:val="24"/>
        </w:rPr>
        <w:t>N</w:t>
      </w:r>
      <w:r>
        <w:rPr>
          <w:rFonts w:ascii="Times New Roman" w:hAnsi="Times New Roman"/>
          <w:sz w:val="24"/>
          <w:szCs w:val="24"/>
        </w:rPr>
        <w:t>jësia</w:t>
      </w:r>
      <w:proofErr w:type="gramEnd"/>
      <w:r>
        <w:rPr>
          <w:rFonts w:ascii="Times New Roman" w:hAnsi="Times New Roman"/>
          <w:sz w:val="24"/>
          <w:szCs w:val="24"/>
        </w:rPr>
        <w:t xml:space="preserve"> e </w:t>
      </w:r>
      <w:r w:rsidR="0005263C">
        <w:rPr>
          <w:rFonts w:ascii="Times New Roman" w:hAnsi="Times New Roman"/>
          <w:sz w:val="24"/>
          <w:szCs w:val="24"/>
        </w:rPr>
        <w:t>M</w:t>
      </w:r>
      <w:r>
        <w:rPr>
          <w:rFonts w:ascii="Times New Roman" w:hAnsi="Times New Roman"/>
          <w:sz w:val="24"/>
          <w:szCs w:val="24"/>
        </w:rPr>
        <w:t xml:space="preserve">enaxhimit të </w:t>
      </w:r>
      <w:r w:rsidR="0005263C">
        <w:rPr>
          <w:rFonts w:ascii="Times New Roman" w:hAnsi="Times New Roman"/>
          <w:sz w:val="24"/>
          <w:szCs w:val="24"/>
        </w:rPr>
        <w:t>B</w:t>
      </w:r>
      <w:r>
        <w:rPr>
          <w:rFonts w:ascii="Times New Roman" w:hAnsi="Times New Roman"/>
          <w:sz w:val="24"/>
          <w:szCs w:val="24"/>
        </w:rPr>
        <w:t xml:space="preserve">urimeve </w:t>
      </w:r>
      <w:r w:rsidR="0005263C">
        <w:rPr>
          <w:rFonts w:ascii="Times New Roman" w:hAnsi="Times New Roman"/>
          <w:sz w:val="24"/>
          <w:szCs w:val="24"/>
        </w:rPr>
        <w:t>N</w:t>
      </w:r>
      <w:r>
        <w:rPr>
          <w:rFonts w:ascii="Times New Roman" w:hAnsi="Times New Roman"/>
          <w:sz w:val="24"/>
          <w:szCs w:val="24"/>
        </w:rPr>
        <w:t xml:space="preserve">jerëzore </w:t>
      </w:r>
      <w:r w:rsidR="0005263C">
        <w:rPr>
          <w:rFonts w:ascii="Times New Roman" w:hAnsi="Times New Roman"/>
          <w:sz w:val="24"/>
          <w:szCs w:val="24"/>
        </w:rPr>
        <w:t>Bashkia Tropojë</w:t>
      </w:r>
      <w:r>
        <w:rPr>
          <w:rFonts w:ascii="Times New Roman" w:hAnsi="Times New Roman"/>
          <w:sz w:val="24"/>
          <w:szCs w:val="24"/>
        </w:rPr>
        <w:t xml:space="preserve"> do të shpallë në portalin “Shërbimi Kombëtar i Punësimit” listën e kandidatëve që plotësojnë kushtet dhe kriteret e veçanta, si dhe datën, vendin dhe orën e saktë ku do të zhvillohet intervista. </w:t>
      </w:r>
    </w:p>
    <w:p w14:paraId="57ED9C3A"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14:paraId="518F3BEE"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5BE353BC"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EFAF1A6"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14:paraId="7C15657C"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14:paraId="3B103FB8" w14:textId="77777777" w:rsidR="002F7D48" w:rsidRDefault="002F7D48" w:rsidP="002F7D48">
      <w:pPr>
        <w:jc w:val="both"/>
        <w:rPr>
          <w:rFonts w:ascii="Times New Roman" w:hAnsi="Times New Roman"/>
          <w:sz w:val="24"/>
          <w:szCs w:val="24"/>
        </w:rPr>
      </w:pPr>
    </w:p>
    <w:p w14:paraId="631ED4A5" w14:textId="77777777" w:rsidR="00276266" w:rsidRPr="00276266" w:rsidRDefault="00276266" w:rsidP="00276266">
      <w:pPr>
        <w:ind w:right="-81"/>
        <w:jc w:val="both"/>
        <w:rPr>
          <w:rFonts w:ascii="Times New Roman" w:hAnsi="Times New Roman"/>
          <w:color w:val="FF0000"/>
          <w:sz w:val="24"/>
          <w:szCs w:val="24"/>
        </w:rPr>
      </w:pPr>
    </w:p>
    <w:p w14:paraId="30D0AFFC" w14:textId="77777777" w:rsidR="00276266" w:rsidRPr="00276266" w:rsidRDefault="00276266" w:rsidP="00276266">
      <w:pPr>
        <w:ind w:right="-81"/>
        <w:jc w:val="both"/>
        <w:rPr>
          <w:rFonts w:ascii="Times New Roman" w:hAnsi="Times New Roman"/>
          <w:color w:val="000000" w:themeColor="text1"/>
          <w:sz w:val="24"/>
          <w:szCs w:val="24"/>
        </w:rPr>
      </w:pPr>
      <w:r w:rsidRPr="00276266">
        <w:rPr>
          <w:rFonts w:ascii="Times New Roman" w:hAnsi="Times New Roman"/>
          <w:color w:val="000000" w:themeColor="text1"/>
          <w:sz w:val="24"/>
          <w:szCs w:val="24"/>
        </w:rPr>
        <w:t>Kandidatët do të vlerësohen në lidhje me:</w:t>
      </w:r>
    </w:p>
    <w:p w14:paraId="50FC1B8E" w14:textId="77777777" w:rsidR="00276266" w:rsidRPr="00276266" w:rsidRDefault="00276266" w:rsidP="00276266">
      <w:pPr>
        <w:ind w:right="-81"/>
        <w:jc w:val="both"/>
        <w:rPr>
          <w:rFonts w:ascii="Times New Roman" w:hAnsi="Times New Roman"/>
          <w:color w:val="000000" w:themeColor="text1"/>
          <w:sz w:val="24"/>
          <w:szCs w:val="24"/>
        </w:rPr>
      </w:pPr>
      <w:r w:rsidRPr="00276266">
        <w:rPr>
          <w:rFonts w:ascii="Times New Roman" w:hAnsi="Times New Roman"/>
          <w:color w:val="000000" w:themeColor="text1"/>
          <w:sz w:val="24"/>
          <w:szCs w:val="24"/>
        </w:rPr>
        <w:t>a)</w:t>
      </w:r>
      <w:r w:rsidRPr="00276266">
        <w:rPr>
          <w:rFonts w:ascii="Times New Roman" w:hAnsi="Times New Roman"/>
          <w:color w:val="000000" w:themeColor="text1"/>
          <w:sz w:val="24"/>
          <w:szCs w:val="24"/>
        </w:rPr>
        <w:tab/>
        <w:t>Njohuritë mbi Ligjin Nr. 152/2013,“Për nëpunësin civil”, i ndryshuar, dhe aktet nënligjore dalë në zbatim të tij.</w:t>
      </w:r>
    </w:p>
    <w:p w14:paraId="72B9FB96" w14:textId="77777777" w:rsidR="00276266" w:rsidRPr="00276266" w:rsidRDefault="00276266" w:rsidP="00276266">
      <w:pPr>
        <w:ind w:right="-81"/>
        <w:jc w:val="both"/>
        <w:rPr>
          <w:rFonts w:ascii="Times New Roman" w:hAnsi="Times New Roman"/>
          <w:color w:val="000000" w:themeColor="text1"/>
          <w:sz w:val="24"/>
          <w:szCs w:val="24"/>
        </w:rPr>
      </w:pPr>
      <w:r w:rsidRPr="00276266">
        <w:rPr>
          <w:rFonts w:ascii="Times New Roman" w:hAnsi="Times New Roman"/>
          <w:color w:val="000000" w:themeColor="text1"/>
          <w:sz w:val="24"/>
          <w:szCs w:val="24"/>
        </w:rPr>
        <w:t>b)</w:t>
      </w:r>
      <w:r w:rsidRPr="00276266">
        <w:rPr>
          <w:rFonts w:ascii="Times New Roman" w:hAnsi="Times New Roman"/>
          <w:color w:val="000000" w:themeColor="text1"/>
          <w:sz w:val="24"/>
          <w:szCs w:val="24"/>
        </w:rPr>
        <w:tab/>
        <w:t>Njohuritë mbi Ligjin Nr. 9131, datë 08.09.2003,“Për rregullat e etikës në administratën publike”.</w:t>
      </w:r>
    </w:p>
    <w:p w14:paraId="63F5A400" w14:textId="77777777" w:rsidR="00276266" w:rsidRPr="00276266" w:rsidRDefault="00276266" w:rsidP="00276266">
      <w:pPr>
        <w:ind w:right="-81"/>
        <w:jc w:val="both"/>
        <w:rPr>
          <w:rFonts w:ascii="Times New Roman" w:hAnsi="Times New Roman"/>
          <w:color w:val="000000" w:themeColor="text1"/>
          <w:sz w:val="24"/>
          <w:szCs w:val="24"/>
        </w:rPr>
      </w:pPr>
      <w:r w:rsidRPr="00276266">
        <w:rPr>
          <w:rFonts w:ascii="Times New Roman" w:hAnsi="Times New Roman"/>
          <w:color w:val="000000" w:themeColor="text1"/>
          <w:sz w:val="24"/>
          <w:szCs w:val="24"/>
        </w:rPr>
        <w:t>c)</w:t>
      </w:r>
      <w:r w:rsidRPr="00276266">
        <w:rPr>
          <w:rFonts w:ascii="Times New Roman" w:hAnsi="Times New Roman"/>
          <w:color w:val="000000" w:themeColor="text1"/>
          <w:sz w:val="24"/>
          <w:szCs w:val="24"/>
        </w:rPr>
        <w:tab/>
        <w:t>Njohuritë mbi Ligjin Ligjin 90/2012 “Për organizimin dhe funksionimin e administratës shtetërore”</w:t>
      </w:r>
    </w:p>
    <w:p w14:paraId="61A16D3D" w14:textId="77777777" w:rsidR="00276266" w:rsidRPr="00276266" w:rsidRDefault="00276266" w:rsidP="00276266">
      <w:pPr>
        <w:ind w:right="-81"/>
        <w:jc w:val="both"/>
        <w:rPr>
          <w:rFonts w:ascii="Times New Roman" w:hAnsi="Times New Roman"/>
          <w:color w:val="000000" w:themeColor="text1"/>
          <w:sz w:val="24"/>
          <w:szCs w:val="24"/>
        </w:rPr>
      </w:pPr>
      <w:r w:rsidRPr="00276266">
        <w:rPr>
          <w:rFonts w:ascii="Times New Roman" w:hAnsi="Times New Roman"/>
          <w:color w:val="000000" w:themeColor="text1"/>
          <w:sz w:val="24"/>
          <w:szCs w:val="24"/>
        </w:rPr>
        <w:t>d)</w:t>
      </w:r>
      <w:r w:rsidRPr="00276266">
        <w:rPr>
          <w:rFonts w:ascii="Times New Roman" w:hAnsi="Times New Roman"/>
          <w:color w:val="000000" w:themeColor="text1"/>
          <w:sz w:val="24"/>
          <w:szCs w:val="24"/>
        </w:rPr>
        <w:tab/>
        <w:t xml:space="preserve">Njohuritë mbi Ligjin  nr. 44/2015 “Kodi i Procedurave Administrative te Republikes se Shqiperise”; </w:t>
      </w:r>
    </w:p>
    <w:p w14:paraId="08E8A3D1" w14:textId="77777777" w:rsidR="00276266" w:rsidRPr="00276266" w:rsidRDefault="00276266" w:rsidP="00276266">
      <w:pPr>
        <w:ind w:right="-81"/>
        <w:jc w:val="both"/>
        <w:rPr>
          <w:rFonts w:ascii="Times New Roman" w:hAnsi="Times New Roman"/>
          <w:color w:val="000000" w:themeColor="text1"/>
          <w:sz w:val="24"/>
          <w:szCs w:val="24"/>
        </w:rPr>
      </w:pPr>
      <w:r w:rsidRPr="00276266">
        <w:rPr>
          <w:rFonts w:ascii="Times New Roman" w:hAnsi="Times New Roman"/>
          <w:color w:val="000000" w:themeColor="text1"/>
          <w:sz w:val="24"/>
          <w:szCs w:val="24"/>
        </w:rPr>
        <w:t>e)</w:t>
      </w:r>
      <w:r w:rsidRPr="00276266">
        <w:rPr>
          <w:rFonts w:ascii="Times New Roman" w:hAnsi="Times New Roman"/>
          <w:color w:val="000000" w:themeColor="text1"/>
          <w:sz w:val="24"/>
          <w:szCs w:val="24"/>
        </w:rPr>
        <w:tab/>
        <w:t>Njohuritë mbi  ligjin Nr.10 296, datë 8.7.2010 “Për Menaxhimin Financiar Dhe Kontrollin”</w:t>
      </w:r>
    </w:p>
    <w:p w14:paraId="5FE1368E" w14:textId="77777777" w:rsidR="00276266" w:rsidRPr="00276266" w:rsidRDefault="00276266" w:rsidP="00276266">
      <w:pPr>
        <w:ind w:right="-81"/>
        <w:jc w:val="both"/>
        <w:rPr>
          <w:rFonts w:ascii="Times New Roman" w:hAnsi="Times New Roman"/>
          <w:color w:val="000000" w:themeColor="text1"/>
          <w:sz w:val="24"/>
          <w:szCs w:val="24"/>
        </w:rPr>
      </w:pPr>
      <w:r w:rsidRPr="00276266">
        <w:rPr>
          <w:rFonts w:ascii="Times New Roman" w:hAnsi="Times New Roman"/>
          <w:color w:val="000000" w:themeColor="text1"/>
          <w:sz w:val="24"/>
          <w:szCs w:val="24"/>
        </w:rPr>
        <w:t>f)</w:t>
      </w:r>
      <w:r w:rsidRPr="00276266">
        <w:rPr>
          <w:rFonts w:ascii="Times New Roman" w:hAnsi="Times New Roman"/>
          <w:color w:val="000000" w:themeColor="text1"/>
          <w:sz w:val="24"/>
          <w:szCs w:val="24"/>
        </w:rPr>
        <w:tab/>
        <w:t>Njohuritë mbi ligjin nr. 9228, datë 29.04.2004, "Për kontabilitetin dhe pasqyrat financiare", i ndryshuar</w:t>
      </w:r>
    </w:p>
    <w:p w14:paraId="6D94FCD2" w14:textId="5DF6D72D" w:rsidR="002F7D48" w:rsidRPr="00276266" w:rsidRDefault="00276266" w:rsidP="00276266">
      <w:pPr>
        <w:ind w:right="-81"/>
        <w:jc w:val="both"/>
        <w:rPr>
          <w:rFonts w:ascii="Times New Roman" w:hAnsi="Times New Roman"/>
          <w:color w:val="000000" w:themeColor="text1"/>
          <w:sz w:val="24"/>
          <w:szCs w:val="24"/>
        </w:rPr>
      </w:pPr>
      <w:r w:rsidRPr="00276266">
        <w:rPr>
          <w:rFonts w:ascii="Times New Roman" w:hAnsi="Times New Roman"/>
          <w:color w:val="000000" w:themeColor="text1"/>
          <w:sz w:val="24"/>
          <w:szCs w:val="24"/>
        </w:rPr>
        <w:t>g)</w:t>
      </w:r>
      <w:r w:rsidRPr="00276266">
        <w:rPr>
          <w:rFonts w:ascii="Times New Roman" w:hAnsi="Times New Roman"/>
          <w:color w:val="000000" w:themeColor="text1"/>
          <w:sz w:val="24"/>
          <w:szCs w:val="24"/>
        </w:rPr>
        <w:tab/>
        <w:t>Udhëzim Nr. 30, datë 27.12.2011 “Për menaxhimin e aktiveve në njësitë e sektorit publik” (I azhornuar me Udhëzimin nr.20 datë 17.11.2014, Udhëzimin nr.1 datë 06.05.2016 dhe Udhëzimin nr.24 datë 07.12.2016</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37A0B0E5"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7B3EDA4"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lastRenderedPageBreak/>
              <w:t>2.5</w:t>
            </w:r>
          </w:p>
        </w:tc>
        <w:tc>
          <w:tcPr>
            <w:tcW w:w="9038" w:type="dxa"/>
            <w:tcBorders>
              <w:top w:val="nil"/>
              <w:left w:val="single" w:sz="8" w:space="0" w:color="000000"/>
              <w:bottom w:val="single" w:sz="8" w:space="0" w:color="000000"/>
              <w:right w:val="nil"/>
            </w:tcBorders>
            <w:vAlign w:val="center"/>
            <w:hideMark/>
          </w:tcPr>
          <w:p w14:paraId="1CB06F0B"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14:paraId="2AAF0800" w14:textId="77777777" w:rsidR="002F7D48" w:rsidRDefault="002F7D48" w:rsidP="002F7D48">
      <w:pPr>
        <w:pStyle w:val="ListParagraph"/>
        <w:ind w:right="-81"/>
        <w:jc w:val="both"/>
        <w:rPr>
          <w:rFonts w:ascii="Times New Roman" w:hAnsi="Times New Roman"/>
          <w:sz w:val="24"/>
          <w:szCs w:val="24"/>
        </w:rPr>
      </w:pPr>
    </w:p>
    <w:p w14:paraId="17D2B46E" w14:textId="77777777" w:rsidR="002F7D48" w:rsidRDefault="002F7D48" w:rsidP="002F7D48">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14:paraId="09609DEE" w14:textId="77777777" w:rsidR="002F7D48" w:rsidRDefault="002F7D48" w:rsidP="002F7D48">
      <w:pPr>
        <w:pStyle w:val="ListParagraph"/>
        <w:numPr>
          <w:ilvl w:val="0"/>
          <w:numId w:val="46"/>
        </w:numPr>
        <w:ind w:right="-81"/>
        <w:jc w:val="both"/>
        <w:rPr>
          <w:rFonts w:ascii="Times New Roman" w:hAnsi="Times New Roman"/>
          <w:sz w:val="24"/>
        </w:rPr>
      </w:pPr>
      <w:r>
        <w:rPr>
          <w:rFonts w:ascii="Times New Roman" w:hAnsi="Times New Roman"/>
          <w:sz w:val="24"/>
        </w:rPr>
        <w:t xml:space="preserve">Vlerësimin me shkrim, deri në 60 pikë; </w:t>
      </w:r>
    </w:p>
    <w:p w14:paraId="5A976F41" w14:textId="77777777"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14:paraId="7E93E880" w14:textId="77777777"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14:paraId="0B4B792E" w14:textId="474AB727" w:rsidR="002F7D48" w:rsidRDefault="002F7D48" w:rsidP="002F7D48">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4" w:history="1">
        <w:r w:rsidR="0005263C">
          <w:rPr>
            <w:rStyle w:val="Hyperlink"/>
            <w:sz w:val="24"/>
          </w:rPr>
          <w:t>ëëë</w:t>
        </w:r>
        <w:r w:rsidRPr="003710E4">
          <w:rPr>
            <w:rStyle w:val="Hyperlink"/>
            <w:sz w:val="24"/>
          </w:rPr>
          <w:t>.dap.gov.al</w:t>
        </w:r>
      </w:hyperlink>
    </w:p>
    <w:p w14:paraId="697484CB" w14:textId="77777777" w:rsidR="002F7D48" w:rsidRDefault="00C5225C" w:rsidP="002F7D48">
      <w:pPr>
        <w:ind w:left="720" w:right="-81"/>
        <w:jc w:val="both"/>
        <w:rPr>
          <w:rFonts w:ascii="Times New Roman" w:hAnsi="Times New Roman"/>
          <w:sz w:val="28"/>
          <w:szCs w:val="24"/>
        </w:rPr>
      </w:pPr>
      <w:hyperlink r:id="rId15" w:history="1">
        <w:r w:rsidR="002F7D48">
          <w:rPr>
            <w:rStyle w:val="Hyperlink"/>
            <w:sz w:val="24"/>
          </w:rPr>
          <w:t>http://dap.gov.al/2014-03-21-12-52-44/udhezime/426-udhezim-nr-2-date-27-03-2015</w:t>
        </w:r>
      </w:hyperlink>
    </w:p>
    <w:p w14:paraId="36174A98" w14:textId="77777777" w:rsidR="002F7D48" w:rsidRDefault="002F7D48" w:rsidP="002F7D48">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74EBA98E" w14:textId="77777777" w:rsidTr="002F7D4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69583CF"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14:paraId="20EE66D4"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14:paraId="0FD4A4ED" w14:textId="77777777" w:rsidR="002F7D48" w:rsidRDefault="002F7D48" w:rsidP="002F7D48">
      <w:pPr>
        <w:jc w:val="both"/>
        <w:rPr>
          <w:rFonts w:ascii="Times New Roman" w:hAnsi="Times New Roman"/>
          <w:sz w:val="24"/>
          <w:szCs w:val="24"/>
        </w:rPr>
      </w:pPr>
    </w:p>
    <w:p w14:paraId="6BC7C0C8" w14:textId="0E89DC39" w:rsidR="002F7D48" w:rsidRDefault="002F7D48" w:rsidP="002F7D48">
      <w:pPr>
        <w:jc w:val="both"/>
        <w:rPr>
          <w:rFonts w:ascii="Times New Roman" w:hAnsi="Times New Roman"/>
          <w:sz w:val="24"/>
          <w:szCs w:val="24"/>
        </w:rPr>
      </w:pPr>
      <w:r>
        <w:rPr>
          <w:rFonts w:ascii="Times New Roman" w:hAnsi="Times New Roman"/>
          <w:sz w:val="24"/>
          <w:szCs w:val="24"/>
        </w:rPr>
        <w:t>Në përfundim të vlerësimit të kandidatëve,</w:t>
      </w:r>
      <w:r w:rsidR="0035294A">
        <w:rPr>
          <w:rFonts w:ascii="Times New Roman" w:hAnsi="Times New Roman"/>
          <w:sz w:val="24"/>
          <w:szCs w:val="24"/>
        </w:rPr>
        <w:t xml:space="preserve">Bashkia Tropojë </w:t>
      </w:r>
      <w:r>
        <w:rPr>
          <w:rFonts w:ascii="Times New Roman" w:hAnsi="Times New Roman"/>
          <w:sz w:val="24"/>
          <w:szCs w:val="24"/>
        </w:rPr>
        <w:t>do</w:t>
      </w:r>
      <w:r w:rsidR="0035294A">
        <w:rPr>
          <w:rFonts w:ascii="Times New Roman" w:hAnsi="Times New Roman"/>
          <w:sz w:val="24"/>
          <w:szCs w:val="24"/>
        </w:rPr>
        <w:t xml:space="preserve"> </w:t>
      </w:r>
      <w:r>
        <w:rPr>
          <w:rFonts w:ascii="Times New Roman" w:hAnsi="Times New Roman"/>
          <w:sz w:val="24"/>
          <w:szCs w:val="24"/>
        </w:rPr>
        <w:t>të shpallë fituesin në portalin “Shërbimi Kombëtar i Punësimit”. Të gjithë kandidatët pjesëmarrës në këtë procedurë do të njoftohen në mënyrë elektronike për rezultatet.</w:t>
      </w:r>
    </w:p>
    <w:p w14:paraId="693BAAB2" w14:textId="77777777" w:rsidR="002F7D48" w:rsidRPr="00204C5A" w:rsidRDefault="002F7D48" w:rsidP="002F7D48">
      <w:pPr>
        <w:jc w:val="both"/>
        <w:rPr>
          <w:rFonts w:ascii="Times New Roman" w:hAnsi="Times New Roman"/>
          <w:sz w:val="16"/>
          <w:szCs w:val="16"/>
        </w:rPr>
      </w:pPr>
    </w:p>
    <w:p w14:paraId="747CE2B8" w14:textId="77777777" w:rsidR="009A2657" w:rsidRDefault="00204C5A" w:rsidP="002F7D48">
      <w:pPr>
        <w:rPr>
          <w:sz w:val="16"/>
          <w:szCs w:val="16"/>
        </w:rPr>
      </w:pPr>
      <w:r w:rsidRPr="00204C5A">
        <w:rPr>
          <w:sz w:val="16"/>
          <w:szCs w:val="16"/>
        </w:rPr>
        <w:t xml:space="preserve">                                                                                                           </w:t>
      </w:r>
      <w:r>
        <w:rPr>
          <w:sz w:val="16"/>
          <w:szCs w:val="16"/>
        </w:rPr>
        <w:t xml:space="preserve">                                   </w:t>
      </w:r>
      <w:r w:rsidRPr="00204C5A">
        <w:rPr>
          <w:sz w:val="16"/>
          <w:szCs w:val="16"/>
        </w:rPr>
        <w:t xml:space="preserve"> </w:t>
      </w:r>
      <w:r>
        <w:rPr>
          <w:sz w:val="16"/>
          <w:szCs w:val="16"/>
        </w:rPr>
        <w:t xml:space="preserve">                 </w:t>
      </w:r>
    </w:p>
    <w:p w14:paraId="42665B0F" w14:textId="77777777" w:rsidR="009A2657" w:rsidRDefault="009A2657" w:rsidP="002F7D48">
      <w:pPr>
        <w:rPr>
          <w:sz w:val="16"/>
          <w:szCs w:val="16"/>
        </w:rPr>
      </w:pPr>
    </w:p>
    <w:p w14:paraId="46C7BDA8" w14:textId="2DCF3F5C" w:rsidR="00204C5A" w:rsidRPr="00204C5A" w:rsidRDefault="009A2657" w:rsidP="002F7D48">
      <w:pPr>
        <w:rPr>
          <w:b/>
          <w:bCs/>
          <w:sz w:val="24"/>
          <w:szCs w:val="24"/>
        </w:rPr>
      </w:pPr>
      <w:r>
        <w:rPr>
          <w:sz w:val="16"/>
          <w:szCs w:val="16"/>
        </w:rPr>
        <w:t xml:space="preserve">                                                                                                                                                               </w:t>
      </w:r>
      <w:r w:rsidR="00204C5A">
        <w:rPr>
          <w:sz w:val="16"/>
          <w:szCs w:val="16"/>
        </w:rPr>
        <w:t xml:space="preserve"> </w:t>
      </w:r>
      <w:r w:rsidR="00204C5A" w:rsidRPr="00204C5A">
        <w:rPr>
          <w:sz w:val="16"/>
          <w:szCs w:val="16"/>
        </w:rPr>
        <w:t xml:space="preserve"> </w:t>
      </w:r>
      <w:r w:rsidR="00204C5A" w:rsidRPr="00204C5A">
        <w:rPr>
          <w:b/>
          <w:bCs/>
          <w:sz w:val="24"/>
          <w:szCs w:val="24"/>
        </w:rPr>
        <w:t>KRYETARI I BASHKISE</w:t>
      </w:r>
    </w:p>
    <w:p w14:paraId="19B39641" w14:textId="00025B8D" w:rsidR="00204C5A" w:rsidRPr="00204C5A" w:rsidRDefault="00204C5A" w:rsidP="002F7D48">
      <w:pPr>
        <w:rPr>
          <w:b/>
          <w:bCs/>
          <w:sz w:val="24"/>
          <w:szCs w:val="24"/>
        </w:rPr>
      </w:pPr>
      <w:r w:rsidRPr="00204C5A">
        <w:rPr>
          <w:b/>
          <w:bCs/>
          <w:sz w:val="24"/>
          <w:szCs w:val="24"/>
        </w:rPr>
        <w:t xml:space="preserve">                                                                                                                  REXHE BYBERI</w:t>
      </w:r>
    </w:p>
    <w:sectPr w:rsidR="00204C5A" w:rsidRPr="00204C5A" w:rsidSect="009C0327">
      <w:headerReference w:type="default" r:id="rId16"/>
      <w:footerReference w:type="default" r:id="rId17"/>
      <w:headerReference w:type="first" r:id="rId18"/>
      <w:pgSz w:w="11907" w:h="16839" w:code="9"/>
      <w:pgMar w:top="1388"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668B9" w14:textId="77777777" w:rsidR="00C5225C" w:rsidRDefault="00C5225C" w:rsidP="00386E9F">
      <w:pPr>
        <w:spacing w:after="0" w:line="240" w:lineRule="auto"/>
      </w:pPr>
      <w:r>
        <w:separator/>
      </w:r>
    </w:p>
  </w:endnote>
  <w:endnote w:type="continuationSeparator" w:id="0">
    <w:p w14:paraId="102E0A35" w14:textId="77777777" w:rsidR="00C5225C" w:rsidRDefault="00C5225C"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0D41" w14:textId="77777777" w:rsidR="003A2B8A" w:rsidRPr="00513217" w:rsidRDefault="003A2B8A"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2602B5"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2602B5" w:rsidRPr="00513217">
      <w:rPr>
        <w:rFonts w:ascii="Times New Roman" w:hAnsi="Times New Roman"/>
        <w:sz w:val="20"/>
        <w:szCs w:val="20"/>
      </w:rPr>
      <w:fldChar w:fldCharType="separate"/>
    </w:r>
    <w:r w:rsidR="009077B0">
      <w:rPr>
        <w:rFonts w:ascii="Times New Roman" w:hAnsi="Times New Roman"/>
        <w:noProof/>
        <w:sz w:val="20"/>
        <w:szCs w:val="20"/>
      </w:rPr>
      <w:t>10</w:t>
    </w:r>
    <w:r w:rsidR="002602B5" w:rsidRPr="00513217">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6C1B5" w14:textId="77777777" w:rsidR="00C5225C" w:rsidRDefault="00C5225C" w:rsidP="00386E9F">
      <w:pPr>
        <w:spacing w:after="0" w:line="240" w:lineRule="auto"/>
      </w:pPr>
      <w:r>
        <w:separator/>
      </w:r>
    </w:p>
  </w:footnote>
  <w:footnote w:type="continuationSeparator" w:id="0">
    <w:p w14:paraId="7B595AD3" w14:textId="77777777" w:rsidR="00C5225C" w:rsidRDefault="00C5225C"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4A42A" w14:textId="77777777" w:rsidR="003A2B8A" w:rsidRPr="00FC6A93" w:rsidRDefault="00AF7DC5" w:rsidP="00034F24">
    <w:pPr>
      <w:pStyle w:val="Header"/>
      <w:jc w:val="right"/>
      <w:rPr>
        <w:rFonts w:ascii="Times New Roman" w:hAnsi="Times New Roman"/>
        <w:sz w:val="20"/>
        <w:szCs w:val="20"/>
      </w:rPr>
    </w:pPr>
    <w:r>
      <w:rPr>
        <w:rFonts w:ascii="Times New Roman" w:hAnsi="Times New Roman"/>
        <w:sz w:val="20"/>
        <w:szCs w:val="20"/>
      </w:rPr>
      <w:t>INSTITUCIONI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F3553" w14:textId="66856005" w:rsidR="003A2B8A" w:rsidRPr="005B4F11" w:rsidRDefault="003A2B8A" w:rsidP="0044049C">
    <w:pPr>
      <w:pStyle w:val="Header"/>
      <w:tabs>
        <w:tab w:val="clear" w:pos="4680"/>
        <w:tab w:val="clear" w:pos="9360"/>
        <w:tab w:val="left" w:pos="1485"/>
      </w:tabs>
      <w:ind w:firstLine="1440"/>
      <w:jc w:val="center"/>
      <w:rPr>
        <w:rFonts w:ascii="Times New Roman" w:hAnsi="Times New Roman"/>
        <w:i/>
        <w:color w:val="FF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D34F6"/>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8E54656"/>
    <w:multiLevelType w:val="hybridMultilevel"/>
    <w:tmpl w:val="E85E066C"/>
    <w:lvl w:ilvl="0" w:tplc="A524DA32">
      <w:start w:val="1"/>
      <w:numFmt w:val="decimal"/>
      <w:lvlText w:val="%1."/>
      <w:lvlJc w:val="left"/>
      <w:pPr>
        <w:ind w:left="720" w:hanging="360"/>
      </w:pPr>
      <w:rPr>
        <w:rFonts w:ascii="Calibri" w:eastAsia="Times New Roman" w:hAnsi="Calibri" w:cs="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2B936342"/>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33E1083E"/>
    <w:multiLevelType w:val="hybridMultilevel"/>
    <w:tmpl w:val="DD5469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9C461BF"/>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ED20D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3D1A5DBA"/>
    <w:multiLevelType w:val="hybridMultilevel"/>
    <w:tmpl w:val="03FC2E00"/>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EA57BB1"/>
    <w:multiLevelType w:val="hybridMultilevel"/>
    <w:tmpl w:val="FF0AB38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3EF2197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419A76B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4522644E"/>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27643BF"/>
    <w:multiLevelType w:val="hybridMultilevel"/>
    <w:tmpl w:val="5F8CF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952856"/>
    <w:multiLevelType w:val="hybridMultilevel"/>
    <w:tmpl w:val="B09AAC1A"/>
    <w:lvl w:ilvl="0" w:tplc="BE8CB7E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7686F1E"/>
    <w:multiLevelType w:val="hybridMultilevel"/>
    <w:tmpl w:val="A516DA2C"/>
    <w:lvl w:ilvl="0" w:tplc="EB326C0C">
      <w:start w:val="2"/>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9071CDA"/>
    <w:multiLevelType w:val="hybridMultilevel"/>
    <w:tmpl w:val="02CEF818"/>
    <w:lvl w:ilvl="0" w:tplc="041C0001">
      <w:start w:val="1"/>
      <w:numFmt w:val="bullet"/>
      <w:lvlText w:val=""/>
      <w:lvlJc w:val="left"/>
      <w:pPr>
        <w:ind w:left="144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23">
    <w:nsid w:val="5F6979BB"/>
    <w:multiLevelType w:val="hybridMultilevel"/>
    <w:tmpl w:val="9280E6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5">
    <w:nsid w:val="65843D52"/>
    <w:multiLevelType w:val="hybridMultilevel"/>
    <w:tmpl w:val="1B0CDEE8"/>
    <w:lvl w:ilvl="0" w:tplc="929E486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690A72CE"/>
    <w:multiLevelType w:val="hybridMultilevel"/>
    <w:tmpl w:val="7868C48C"/>
    <w:lvl w:ilvl="0" w:tplc="815882CE">
      <w:start w:val="3"/>
      <w:numFmt w:val="bullet"/>
      <w:lvlText w:val="-"/>
      <w:lvlJc w:val="left"/>
      <w:pPr>
        <w:ind w:left="720" w:hanging="360"/>
      </w:pPr>
      <w:rPr>
        <w:rFonts w:ascii="Calibri" w:eastAsia="Times New Roman" w:hAnsi="Calibri" w:hint="default"/>
        <w:color w:val="4F81BD"/>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70C6620"/>
    <w:multiLevelType w:val="hybridMultilevel"/>
    <w:tmpl w:val="E780D120"/>
    <w:lvl w:ilvl="0" w:tplc="E9B0AD46">
      <w:start w:val="1"/>
      <w:numFmt w:val="bullet"/>
      <w:lvlText w:val="-"/>
      <w:lvlJc w:val="left"/>
      <w:pPr>
        <w:ind w:left="360" w:hanging="360"/>
      </w:pPr>
      <w:rPr>
        <w:rFonts w:ascii="Calibri" w:eastAsia="MS Mincho" w:hAnsi="Calibri"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9">
    <w:nsid w:val="77C34464"/>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7AE571A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nsid w:val="7D1D1D9D"/>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7"/>
  </w:num>
  <w:num w:numId="2">
    <w:abstractNumId w:val="20"/>
  </w:num>
  <w:num w:numId="3">
    <w:abstractNumId w:val="11"/>
  </w:num>
  <w:num w:numId="4">
    <w:abstractNumId w:val="25"/>
  </w:num>
  <w:num w:numId="5">
    <w:abstractNumId w:val="5"/>
  </w:num>
  <w:num w:numId="6">
    <w:abstractNumId w:val="19"/>
  </w:num>
  <w:num w:numId="7">
    <w:abstractNumId w:val="21"/>
  </w:num>
  <w:num w:numId="8">
    <w:abstractNumId w:val="14"/>
  </w:num>
  <w:num w:numId="9">
    <w:abstractNumId w:val="4"/>
  </w:num>
  <w:num w:numId="10">
    <w:abstractNumId w:val="9"/>
  </w:num>
  <w:num w:numId="11">
    <w:abstractNumId w:val="31"/>
  </w:num>
  <w:num w:numId="12">
    <w:abstractNumId w:val="7"/>
  </w:num>
  <w:num w:numId="13">
    <w:abstractNumId w:val="19"/>
  </w:num>
  <w:num w:numId="14">
    <w:abstractNumId w:val="28"/>
  </w:num>
  <w:num w:numId="15">
    <w:abstractNumId w:val="27"/>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9"/>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6"/>
  </w:num>
  <w:num w:numId="23">
    <w:abstractNumId w:val="13"/>
  </w:num>
  <w:num w:numId="24">
    <w:abstractNumId w:val="3"/>
  </w:num>
  <w:num w:numId="25">
    <w:abstractNumId w:val="10"/>
  </w:num>
  <w:num w:numId="26">
    <w:abstractNumId w:val="12"/>
  </w:num>
  <w:num w:numId="27">
    <w:abstractNumId w:val="17"/>
  </w:num>
  <w:num w:numId="28">
    <w:abstractNumId w:val="15"/>
  </w:num>
  <w:num w:numId="29">
    <w:abstractNumId w:val="16"/>
  </w:num>
  <w:num w:numId="30">
    <w:abstractNumId w:val="30"/>
  </w:num>
  <w:num w:numId="31">
    <w:abstractNumId w:val="29"/>
  </w:num>
  <w:num w:numId="32">
    <w:abstractNumId w:val="23"/>
  </w:num>
  <w:num w:numId="33">
    <w:abstractNumId w:val="0"/>
  </w:num>
  <w:num w:numId="34">
    <w:abstractNumId w:val="1"/>
  </w:num>
  <w:num w:numId="35">
    <w:abstractNumId w:val="24"/>
  </w:num>
  <w:num w:numId="36">
    <w:abstractNumId w:val="22"/>
  </w:num>
  <w:num w:numId="37">
    <w:abstractNumId w:val="8"/>
  </w:num>
  <w:num w:numId="3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045"/>
    <w:rsid w:val="00002C3F"/>
    <w:rsid w:val="000041E3"/>
    <w:rsid w:val="00005475"/>
    <w:rsid w:val="000057D2"/>
    <w:rsid w:val="00020BE3"/>
    <w:rsid w:val="000219B7"/>
    <w:rsid w:val="00033B81"/>
    <w:rsid w:val="00034F24"/>
    <w:rsid w:val="00037191"/>
    <w:rsid w:val="000445FA"/>
    <w:rsid w:val="000511B0"/>
    <w:rsid w:val="0005263C"/>
    <w:rsid w:val="00054212"/>
    <w:rsid w:val="00055A9A"/>
    <w:rsid w:val="00056CF1"/>
    <w:rsid w:val="00057ABD"/>
    <w:rsid w:val="00057FE2"/>
    <w:rsid w:val="00065CE7"/>
    <w:rsid w:val="000773E6"/>
    <w:rsid w:val="00081190"/>
    <w:rsid w:val="00087974"/>
    <w:rsid w:val="00090C30"/>
    <w:rsid w:val="00092BE5"/>
    <w:rsid w:val="000D18A5"/>
    <w:rsid w:val="000D3392"/>
    <w:rsid w:val="000F77DD"/>
    <w:rsid w:val="00111B65"/>
    <w:rsid w:val="001145E7"/>
    <w:rsid w:val="00116C2F"/>
    <w:rsid w:val="00121F5B"/>
    <w:rsid w:val="001249D6"/>
    <w:rsid w:val="001310F8"/>
    <w:rsid w:val="001321A3"/>
    <w:rsid w:val="00133AD2"/>
    <w:rsid w:val="001435C2"/>
    <w:rsid w:val="001470A4"/>
    <w:rsid w:val="001511F8"/>
    <w:rsid w:val="001549AF"/>
    <w:rsid w:val="00157269"/>
    <w:rsid w:val="00166769"/>
    <w:rsid w:val="00170C86"/>
    <w:rsid w:val="0017737D"/>
    <w:rsid w:val="001815E8"/>
    <w:rsid w:val="00187A03"/>
    <w:rsid w:val="001A11D1"/>
    <w:rsid w:val="001A2ED3"/>
    <w:rsid w:val="001B450D"/>
    <w:rsid w:val="001B69B2"/>
    <w:rsid w:val="001B7143"/>
    <w:rsid w:val="001C0ACE"/>
    <w:rsid w:val="001C3431"/>
    <w:rsid w:val="001C4E76"/>
    <w:rsid w:val="001D05FF"/>
    <w:rsid w:val="001D10BC"/>
    <w:rsid w:val="001D25F3"/>
    <w:rsid w:val="001E6683"/>
    <w:rsid w:val="001F018A"/>
    <w:rsid w:val="001F61C0"/>
    <w:rsid w:val="00204C5A"/>
    <w:rsid w:val="00204DD1"/>
    <w:rsid w:val="00212FE6"/>
    <w:rsid w:val="00213141"/>
    <w:rsid w:val="002168F0"/>
    <w:rsid w:val="00227507"/>
    <w:rsid w:val="0023138D"/>
    <w:rsid w:val="00231AD4"/>
    <w:rsid w:val="002333C6"/>
    <w:rsid w:val="00234C38"/>
    <w:rsid w:val="00236C0A"/>
    <w:rsid w:val="00254710"/>
    <w:rsid w:val="002602B5"/>
    <w:rsid w:val="00263494"/>
    <w:rsid w:val="00264069"/>
    <w:rsid w:val="002647A8"/>
    <w:rsid w:val="00265FC0"/>
    <w:rsid w:val="00267E69"/>
    <w:rsid w:val="00271B6C"/>
    <w:rsid w:val="00274515"/>
    <w:rsid w:val="00275D3B"/>
    <w:rsid w:val="00276266"/>
    <w:rsid w:val="002906DE"/>
    <w:rsid w:val="00294F1A"/>
    <w:rsid w:val="00295E42"/>
    <w:rsid w:val="002976DE"/>
    <w:rsid w:val="002A2371"/>
    <w:rsid w:val="002B5991"/>
    <w:rsid w:val="002B5992"/>
    <w:rsid w:val="002B5C39"/>
    <w:rsid w:val="002E3693"/>
    <w:rsid w:val="002E7509"/>
    <w:rsid w:val="002F0992"/>
    <w:rsid w:val="002F3B1E"/>
    <w:rsid w:val="002F633E"/>
    <w:rsid w:val="002F74E3"/>
    <w:rsid w:val="002F7D48"/>
    <w:rsid w:val="00300E6D"/>
    <w:rsid w:val="00301E02"/>
    <w:rsid w:val="00304875"/>
    <w:rsid w:val="00314382"/>
    <w:rsid w:val="0032100A"/>
    <w:rsid w:val="00324DEE"/>
    <w:rsid w:val="003254D0"/>
    <w:rsid w:val="003277A8"/>
    <w:rsid w:val="0034081F"/>
    <w:rsid w:val="0034285E"/>
    <w:rsid w:val="003524E9"/>
    <w:rsid w:val="0035294A"/>
    <w:rsid w:val="00354B6B"/>
    <w:rsid w:val="003556CF"/>
    <w:rsid w:val="0035656C"/>
    <w:rsid w:val="00366D0E"/>
    <w:rsid w:val="003739FA"/>
    <w:rsid w:val="00376924"/>
    <w:rsid w:val="0037757F"/>
    <w:rsid w:val="00386E9F"/>
    <w:rsid w:val="003969C2"/>
    <w:rsid w:val="003A2B8A"/>
    <w:rsid w:val="003A7CCA"/>
    <w:rsid w:val="003B3799"/>
    <w:rsid w:val="003B544D"/>
    <w:rsid w:val="003C5641"/>
    <w:rsid w:val="003D21EE"/>
    <w:rsid w:val="003D5045"/>
    <w:rsid w:val="003D76EC"/>
    <w:rsid w:val="003E0ACC"/>
    <w:rsid w:val="003E1F9C"/>
    <w:rsid w:val="003E3E73"/>
    <w:rsid w:val="003E560B"/>
    <w:rsid w:val="003F153F"/>
    <w:rsid w:val="003F3A2C"/>
    <w:rsid w:val="0040057F"/>
    <w:rsid w:val="00402B42"/>
    <w:rsid w:val="0041165D"/>
    <w:rsid w:val="004117F3"/>
    <w:rsid w:val="00414C0B"/>
    <w:rsid w:val="00421B2C"/>
    <w:rsid w:val="00424E94"/>
    <w:rsid w:val="00430364"/>
    <w:rsid w:val="00432EDC"/>
    <w:rsid w:val="00434873"/>
    <w:rsid w:val="00440314"/>
    <w:rsid w:val="0044049C"/>
    <w:rsid w:val="00441570"/>
    <w:rsid w:val="004446BD"/>
    <w:rsid w:val="00444997"/>
    <w:rsid w:val="00452AF3"/>
    <w:rsid w:val="00452D02"/>
    <w:rsid w:val="004544EE"/>
    <w:rsid w:val="004558B4"/>
    <w:rsid w:val="00461090"/>
    <w:rsid w:val="00461260"/>
    <w:rsid w:val="00462D35"/>
    <w:rsid w:val="00465ACE"/>
    <w:rsid w:val="004717AE"/>
    <w:rsid w:val="00471B4B"/>
    <w:rsid w:val="00471BE8"/>
    <w:rsid w:val="00471D01"/>
    <w:rsid w:val="00472946"/>
    <w:rsid w:val="00473B26"/>
    <w:rsid w:val="00474066"/>
    <w:rsid w:val="004B6E64"/>
    <w:rsid w:val="004D1621"/>
    <w:rsid w:val="004F2F33"/>
    <w:rsid w:val="004F5E42"/>
    <w:rsid w:val="00506D1D"/>
    <w:rsid w:val="00512CAF"/>
    <w:rsid w:val="00513217"/>
    <w:rsid w:val="00514E3E"/>
    <w:rsid w:val="00515B4B"/>
    <w:rsid w:val="005240A9"/>
    <w:rsid w:val="0053073E"/>
    <w:rsid w:val="005514DB"/>
    <w:rsid w:val="0055706F"/>
    <w:rsid w:val="00561B3C"/>
    <w:rsid w:val="00562B95"/>
    <w:rsid w:val="0056347C"/>
    <w:rsid w:val="005660BE"/>
    <w:rsid w:val="00570084"/>
    <w:rsid w:val="005772B6"/>
    <w:rsid w:val="00577E6A"/>
    <w:rsid w:val="00582E38"/>
    <w:rsid w:val="00583EE1"/>
    <w:rsid w:val="00584F72"/>
    <w:rsid w:val="0059377F"/>
    <w:rsid w:val="005978FD"/>
    <w:rsid w:val="005A7A83"/>
    <w:rsid w:val="005B1424"/>
    <w:rsid w:val="005B4F11"/>
    <w:rsid w:val="005B5F54"/>
    <w:rsid w:val="005C22F5"/>
    <w:rsid w:val="005C772F"/>
    <w:rsid w:val="005D7815"/>
    <w:rsid w:val="005E0312"/>
    <w:rsid w:val="005E3544"/>
    <w:rsid w:val="005F5855"/>
    <w:rsid w:val="005F7D6B"/>
    <w:rsid w:val="0062048A"/>
    <w:rsid w:val="006218B2"/>
    <w:rsid w:val="00623A85"/>
    <w:rsid w:val="00627A64"/>
    <w:rsid w:val="0063241A"/>
    <w:rsid w:val="00632DA1"/>
    <w:rsid w:val="006362D8"/>
    <w:rsid w:val="00637AD9"/>
    <w:rsid w:val="00640DE6"/>
    <w:rsid w:val="00641A79"/>
    <w:rsid w:val="00655D12"/>
    <w:rsid w:val="00656427"/>
    <w:rsid w:val="00661FBD"/>
    <w:rsid w:val="006667E8"/>
    <w:rsid w:val="00667FFD"/>
    <w:rsid w:val="006703E5"/>
    <w:rsid w:val="00672DB6"/>
    <w:rsid w:val="0068006D"/>
    <w:rsid w:val="00680F12"/>
    <w:rsid w:val="00692562"/>
    <w:rsid w:val="00697FE1"/>
    <w:rsid w:val="006A17E9"/>
    <w:rsid w:val="006A6B5B"/>
    <w:rsid w:val="006B0764"/>
    <w:rsid w:val="006B3E5C"/>
    <w:rsid w:val="006B6673"/>
    <w:rsid w:val="006C7592"/>
    <w:rsid w:val="006D21E1"/>
    <w:rsid w:val="006D434F"/>
    <w:rsid w:val="006F04E3"/>
    <w:rsid w:val="006F2FD7"/>
    <w:rsid w:val="00704181"/>
    <w:rsid w:val="00713A5D"/>
    <w:rsid w:val="00714059"/>
    <w:rsid w:val="007147FD"/>
    <w:rsid w:val="007233BB"/>
    <w:rsid w:val="0072340C"/>
    <w:rsid w:val="00723D7F"/>
    <w:rsid w:val="00724C80"/>
    <w:rsid w:val="00733B09"/>
    <w:rsid w:val="00755175"/>
    <w:rsid w:val="007556FD"/>
    <w:rsid w:val="007616B5"/>
    <w:rsid w:val="007624E5"/>
    <w:rsid w:val="00775990"/>
    <w:rsid w:val="00777B2D"/>
    <w:rsid w:val="00781D7C"/>
    <w:rsid w:val="007854B3"/>
    <w:rsid w:val="00785A2B"/>
    <w:rsid w:val="00791B28"/>
    <w:rsid w:val="00796B90"/>
    <w:rsid w:val="007A44E7"/>
    <w:rsid w:val="007B30BC"/>
    <w:rsid w:val="007C1575"/>
    <w:rsid w:val="007C5B61"/>
    <w:rsid w:val="007F2B30"/>
    <w:rsid w:val="00801F26"/>
    <w:rsid w:val="00805A8E"/>
    <w:rsid w:val="00806F6B"/>
    <w:rsid w:val="00814E98"/>
    <w:rsid w:val="0081564A"/>
    <w:rsid w:val="008352B4"/>
    <w:rsid w:val="008425DF"/>
    <w:rsid w:val="00844A15"/>
    <w:rsid w:val="008572DE"/>
    <w:rsid w:val="008804E7"/>
    <w:rsid w:val="008849EF"/>
    <w:rsid w:val="00893386"/>
    <w:rsid w:val="008A0EE4"/>
    <w:rsid w:val="008B0293"/>
    <w:rsid w:val="008C149D"/>
    <w:rsid w:val="008C5425"/>
    <w:rsid w:val="008C6F26"/>
    <w:rsid w:val="008C71A1"/>
    <w:rsid w:val="008D0E07"/>
    <w:rsid w:val="008D1ECB"/>
    <w:rsid w:val="008F13E9"/>
    <w:rsid w:val="009001D6"/>
    <w:rsid w:val="009043A7"/>
    <w:rsid w:val="009077B0"/>
    <w:rsid w:val="009102F8"/>
    <w:rsid w:val="00912CF8"/>
    <w:rsid w:val="00917A24"/>
    <w:rsid w:val="0092030E"/>
    <w:rsid w:val="0092067E"/>
    <w:rsid w:val="009224D6"/>
    <w:rsid w:val="00922C6D"/>
    <w:rsid w:val="009327EE"/>
    <w:rsid w:val="00933825"/>
    <w:rsid w:val="0093612F"/>
    <w:rsid w:val="00937798"/>
    <w:rsid w:val="00937C58"/>
    <w:rsid w:val="00940651"/>
    <w:rsid w:val="00962F5F"/>
    <w:rsid w:val="00963898"/>
    <w:rsid w:val="00966FFB"/>
    <w:rsid w:val="00990CE5"/>
    <w:rsid w:val="0099292D"/>
    <w:rsid w:val="009A01A5"/>
    <w:rsid w:val="009A1841"/>
    <w:rsid w:val="009A2657"/>
    <w:rsid w:val="009A56E7"/>
    <w:rsid w:val="009A59DD"/>
    <w:rsid w:val="009A63DD"/>
    <w:rsid w:val="009A72B7"/>
    <w:rsid w:val="009B5960"/>
    <w:rsid w:val="009C0327"/>
    <w:rsid w:val="009D0BCA"/>
    <w:rsid w:val="009D30E3"/>
    <w:rsid w:val="009D4070"/>
    <w:rsid w:val="009E0600"/>
    <w:rsid w:val="009E07D3"/>
    <w:rsid w:val="009E0B7C"/>
    <w:rsid w:val="009F59D4"/>
    <w:rsid w:val="009F61AD"/>
    <w:rsid w:val="00A02086"/>
    <w:rsid w:val="00A024B2"/>
    <w:rsid w:val="00A071FA"/>
    <w:rsid w:val="00A07DB7"/>
    <w:rsid w:val="00A10FAC"/>
    <w:rsid w:val="00A1334C"/>
    <w:rsid w:val="00A27750"/>
    <w:rsid w:val="00A36D03"/>
    <w:rsid w:val="00A405D4"/>
    <w:rsid w:val="00A4192A"/>
    <w:rsid w:val="00A4327A"/>
    <w:rsid w:val="00A44140"/>
    <w:rsid w:val="00A4550E"/>
    <w:rsid w:val="00A537F9"/>
    <w:rsid w:val="00A53E8B"/>
    <w:rsid w:val="00A56C63"/>
    <w:rsid w:val="00A65542"/>
    <w:rsid w:val="00A662F7"/>
    <w:rsid w:val="00A67FEF"/>
    <w:rsid w:val="00A71930"/>
    <w:rsid w:val="00A71E1C"/>
    <w:rsid w:val="00A734E9"/>
    <w:rsid w:val="00A749A5"/>
    <w:rsid w:val="00A75008"/>
    <w:rsid w:val="00A8543C"/>
    <w:rsid w:val="00A85D51"/>
    <w:rsid w:val="00A87EA1"/>
    <w:rsid w:val="00A9637A"/>
    <w:rsid w:val="00AA371C"/>
    <w:rsid w:val="00AA601A"/>
    <w:rsid w:val="00AA6E5E"/>
    <w:rsid w:val="00AB6380"/>
    <w:rsid w:val="00AC25A5"/>
    <w:rsid w:val="00AC2C7B"/>
    <w:rsid w:val="00AC2EF4"/>
    <w:rsid w:val="00AC7B8D"/>
    <w:rsid w:val="00AD05D2"/>
    <w:rsid w:val="00AD1434"/>
    <w:rsid w:val="00AD7FAF"/>
    <w:rsid w:val="00AE09DF"/>
    <w:rsid w:val="00AE1137"/>
    <w:rsid w:val="00AE4C45"/>
    <w:rsid w:val="00AE7702"/>
    <w:rsid w:val="00AF4BD9"/>
    <w:rsid w:val="00AF7DC5"/>
    <w:rsid w:val="00B015F9"/>
    <w:rsid w:val="00B033F4"/>
    <w:rsid w:val="00B160A0"/>
    <w:rsid w:val="00B26F41"/>
    <w:rsid w:val="00B32D73"/>
    <w:rsid w:val="00B33C63"/>
    <w:rsid w:val="00B43328"/>
    <w:rsid w:val="00B44286"/>
    <w:rsid w:val="00B5465F"/>
    <w:rsid w:val="00B61C3B"/>
    <w:rsid w:val="00B6249D"/>
    <w:rsid w:val="00B630C0"/>
    <w:rsid w:val="00B7752B"/>
    <w:rsid w:val="00B84CAC"/>
    <w:rsid w:val="00B86C51"/>
    <w:rsid w:val="00BA03F3"/>
    <w:rsid w:val="00BA36D5"/>
    <w:rsid w:val="00BB74C4"/>
    <w:rsid w:val="00BD56BE"/>
    <w:rsid w:val="00BD792A"/>
    <w:rsid w:val="00BE4952"/>
    <w:rsid w:val="00BE49FF"/>
    <w:rsid w:val="00BE6727"/>
    <w:rsid w:val="00BF3C15"/>
    <w:rsid w:val="00C10C3D"/>
    <w:rsid w:val="00C21DD9"/>
    <w:rsid w:val="00C34416"/>
    <w:rsid w:val="00C41E38"/>
    <w:rsid w:val="00C5225C"/>
    <w:rsid w:val="00C549FA"/>
    <w:rsid w:val="00C616B0"/>
    <w:rsid w:val="00C63E96"/>
    <w:rsid w:val="00C66024"/>
    <w:rsid w:val="00C66489"/>
    <w:rsid w:val="00C73EFA"/>
    <w:rsid w:val="00C77821"/>
    <w:rsid w:val="00C81C0C"/>
    <w:rsid w:val="00C8768C"/>
    <w:rsid w:val="00CA3BB6"/>
    <w:rsid w:val="00CA581E"/>
    <w:rsid w:val="00CB2226"/>
    <w:rsid w:val="00CB48EB"/>
    <w:rsid w:val="00CB580B"/>
    <w:rsid w:val="00CC0751"/>
    <w:rsid w:val="00CC357C"/>
    <w:rsid w:val="00CD008E"/>
    <w:rsid w:val="00CD2351"/>
    <w:rsid w:val="00CE1534"/>
    <w:rsid w:val="00CE292E"/>
    <w:rsid w:val="00CF16FC"/>
    <w:rsid w:val="00CF2731"/>
    <w:rsid w:val="00CF431B"/>
    <w:rsid w:val="00D01FC5"/>
    <w:rsid w:val="00D0776D"/>
    <w:rsid w:val="00D16F06"/>
    <w:rsid w:val="00D16FF3"/>
    <w:rsid w:val="00D206F3"/>
    <w:rsid w:val="00D20796"/>
    <w:rsid w:val="00D20984"/>
    <w:rsid w:val="00D24BB6"/>
    <w:rsid w:val="00D24DD1"/>
    <w:rsid w:val="00D31656"/>
    <w:rsid w:val="00D37607"/>
    <w:rsid w:val="00D43A2E"/>
    <w:rsid w:val="00D564B5"/>
    <w:rsid w:val="00D61BAC"/>
    <w:rsid w:val="00D63EBE"/>
    <w:rsid w:val="00D663D0"/>
    <w:rsid w:val="00D70530"/>
    <w:rsid w:val="00D840B2"/>
    <w:rsid w:val="00D84E76"/>
    <w:rsid w:val="00D90DE7"/>
    <w:rsid w:val="00D930F4"/>
    <w:rsid w:val="00D949AE"/>
    <w:rsid w:val="00DB1362"/>
    <w:rsid w:val="00DB2FE6"/>
    <w:rsid w:val="00DB4D14"/>
    <w:rsid w:val="00DB54D2"/>
    <w:rsid w:val="00DB714C"/>
    <w:rsid w:val="00DB7789"/>
    <w:rsid w:val="00DD67DF"/>
    <w:rsid w:val="00DF2D23"/>
    <w:rsid w:val="00E024BA"/>
    <w:rsid w:val="00E0561C"/>
    <w:rsid w:val="00E1133C"/>
    <w:rsid w:val="00E230DE"/>
    <w:rsid w:val="00E24A82"/>
    <w:rsid w:val="00E276AF"/>
    <w:rsid w:val="00E338B9"/>
    <w:rsid w:val="00E34C11"/>
    <w:rsid w:val="00E3553E"/>
    <w:rsid w:val="00E52675"/>
    <w:rsid w:val="00E67FB8"/>
    <w:rsid w:val="00E800E2"/>
    <w:rsid w:val="00E82761"/>
    <w:rsid w:val="00E86089"/>
    <w:rsid w:val="00E8756D"/>
    <w:rsid w:val="00EA39BF"/>
    <w:rsid w:val="00EB3685"/>
    <w:rsid w:val="00EB78CB"/>
    <w:rsid w:val="00EC0B57"/>
    <w:rsid w:val="00ED0554"/>
    <w:rsid w:val="00ED0A72"/>
    <w:rsid w:val="00ED3847"/>
    <w:rsid w:val="00EE3349"/>
    <w:rsid w:val="00EE5850"/>
    <w:rsid w:val="00EF02F4"/>
    <w:rsid w:val="00EF29D9"/>
    <w:rsid w:val="00EF78CB"/>
    <w:rsid w:val="00F14CEC"/>
    <w:rsid w:val="00F25805"/>
    <w:rsid w:val="00F36A8F"/>
    <w:rsid w:val="00F4096E"/>
    <w:rsid w:val="00F41FEA"/>
    <w:rsid w:val="00F47F75"/>
    <w:rsid w:val="00F5521D"/>
    <w:rsid w:val="00F7246A"/>
    <w:rsid w:val="00F80440"/>
    <w:rsid w:val="00F830FA"/>
    <w:rsid w:val="00F860CD"/>
    <w:rsid w:val="00F9125F"/>
    <w:rsid w:val="00FA2925"/>
    <w:rsid w:val="00FA5B8A"/>
    <w:rsid w:val="00FA7201"/>
    <w:rsid w:val="00FB2C76"/>
    <w:rsid w:val="00FC0C55"/>
    <w:rsid w:val="00FC6A93"/>
    <w:rsid w:val="00FC7BBD"/>
    <w:rsid w:val="00FD479C"/>
    <w:rsid w:val="00FD7A22"/>
    <w:rsid w:val="00FE63FE"/>
    <w:rsid w:val="00FF08CE"/>
    <w:rsid w:val="00FF6678"/>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14:docId w14:val="2E81C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PlaceholderText">
    <w:name w:val="Placeholder Text"/>
    <w:basedOn w:val="DefaultParagraphFont"/>
    <w:uiPriority w:val="99"/>
    <w:semiHidden/>
    <w:rsid w:val="00A53E8B"/>
    <w:rPr>
      <w:rFonts w:cs="Times New Roman"/>
    </w:rPr>
  </w:style>
  <w:style w:type="paragraph" w:customStyle="1" w:styleId="Style">
    <w:name w:val="Style"/>
    <w:rsid w:val="00DD67DF"/>
    <w:pPr>
      <w:widowControl w:val="0"/>
      <w:autoSpaceDE w:val="0"/>
      <w:autoSpaceDN w:val="0"/>
      <w:adjustRightInd w:val="0"/>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26734">
      <w:bodyDiv w:val="1"/>
      <w:marLeft w:val="0"/>
      <w:marRight w:val="0"/>
      <w:marTop w:val="0"/>
      <w:marBottom w:val="0"/>
      <w:divBdr>
        <w:top w:val="none" w:sz="0" w:space="0" w:color="auto"/>
        <w:left w:val="none" w:sz="0" w:space="0" w:color="auto"/>
        <w:bottom w:val="none" w:sz="0" w:space="0" w:color="auto"/>
        <w:right w:val="none" w:sz="0" w:space="0" w:color="auto"/>
      </w:divBdr>
    </w:div>
    <w:div w:id="936913599">
      <w:marLeft w:val="0"/>
      <w:marRight w:val="0"/>
      <w:marTop w:val="0"/>
      <w:marBottom w:val="0"/>
      <w:divBdr>
        <w:top w:val="none" w:sz="0" w:space="0" w:color="auto"/>
        <w:left w:val="none" w:sz="0" w:space="0" w:color="auto"/>
        <w:bottom w:val="none" w:sz="0" w:space="0" w:color="auto"/>
        <w:right w:val="none" w:sz="0" w:space="0" w:color="auto"/>
      </w:divBdr>
    </w:div>
    <w:div w:id="936913600">
      <w:marLeft w:val="0"/>
      <w:marRight w:val="0"/>
      <w:marTop w:val="0"/>
      <w:marBottom w:val="0"/>
      <w:divBdr>
        <w:top w:val="none" w:sz="0" w:space="0" w:color="auto"/>
        <w:left w:val="none" w:sz="0" w:space="0" w:color="auto"/>
        <w:bottom w:val="none" w:sz="0" w:space="0" w:color="auto"/>
        <w:right w:val="none" w:sz="0" w:space="0" w:color="auto"/>
      </w:divBdr>
    </w:div>
    <w:div w:id="936913601">
      <w:marLeft w:val="0"/>
      <w:marRight w:val="0"/>
      <w:marTop w:val="0"/>
      <w:marBottom w:val="0"/>
      <w:divBdr>
        <w:top w:val="none" w:sz="0" w:space="0" w:color="auto"/>
        <w:left w:val="none" w:sz="0" w:space="0" w:color="auto"/>
        <w:bottom w:val="none" w:sz="0" w:space="0" w:color="auto"/>
        <w:right w:val="none" w:sz="0" w:space="0" w:color="auto"/>
      </w:divBdr>
    </w:div>
    <w:div w:id="936913602">
      <w:marLeft w:val="0"/>
      <w:marRight w:val="0"/>
      <w:marTop w:val="0"/>
      <w:marBottom w:val="0"/>
      <w:divBdr>
        <w:top w:val="none" w:sz="0" w:space="0" w:color="auto"/>
        <w:left w:val="none" w:sz="0" w:space="0" w:color="auto"/>
        <w:bottom w:val="none" w:sz="0" w:space="0" w:color="auto"/>
        <w:right w:val="none" w:sz="0" w:space="0" w:color="auto"/>
      </w:divBdr>
    </w:div>
    <w:div w:id="152254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dap.gov.al/vende-vakante/udhezime-dokumenta/219-udhezime-dokumenta" TargetMode="External"/><Relationship Id="rId1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dap.gov.al/2014-03-21-12-52-44/udhezime/426-udhezim-nr-2-date-27-03-201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ap.gov.al" TargetMode="External"/><Relationship Id="rId5" Type="http://schemas.openxmlformats.org/officeDocument/2006/relationships/footnotes" Target="footnotes.xml"/><Relationship Id="rId15" Type="http://schemas.openxmlformats.org/officeDocument/2006/relationships/hyperlink" Target="http://dap.gov.al/2014-03-21-12-52-44/udhezime/426-udhezim-nr-2-date-27-03-2015" TargetMode="External"/><Relationship Id="rId10" Type="http://schemas.openxmlformats.org/officeDocument/2006/relationships/hyperlink" Target="http://dap.gov.al/vende-vakante/udhezime-dokumenta/219-udhezime-dokumenta"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dap.gov.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2436</Words>
  <Characters>13887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SHPALLJE PËR NËPUNËS CIVIL,</vt:lpstr>
    </vt:vector>
  </TitlesOfParts>
  <LinksUpToDate>false</LinksUpToDate>
  <CharactersWithSpaces>16291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PËR NËPUNËS CIVIL,</dc:title>
  <dc:subject/>
  <dc:creator/>
  <cp:keywords/>
  <dc:description/>
  <cp:lastModifiedBy/>
  <cp:revision>1</cp:revision>
  <dcterms:created xsi:type="dcterms:W3CDTF">2022-06-07T10:37:00Z</dcterms:created>
  <dcterms:modified xsi:type="dcterms:W3CDTF">2023-11-10T07:50:00Z</dcterms:modified>
</cp:coreProperties>
</file>